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4BD2" w14:textId="37FEBF3E" w:rsidR="00CC2F27" w:rsidRPr="00CC2F27" w:rsidRDefault="00CC2F27" w:rsidP="0010497B">
      <w:pPr>
        <w:rPr>
          <w:rFonts w:ascii="Tahoma" w:hAnsi="Tahoma" w:cs="Tahoma"/>
          <w:b/>
          <w:bCs/>
          <w:color w:val="8246AF" w:themeColor="accent2"/>
          <w:sz w:val="28"/>
          <w:szCs w:val="28"/>
        </w:rPr>
      </w:pPr>
      <w:r w:rsidRPr="00CC2F27">
        <w:rPr>
          <w:rFonts w:ascii="Tahoma" w:hAnsi="Tahoma" w:cs="Tahoma"/>
          <w:b/>
          <w:bCs/>
          <w:color w:val="8246AF" w:themeColor="accent2"/>
          <w:sz w:val="28"/>
          <w:szCs w:val="28"/>
        </w:rPr>
        <w:t>Policy</w:t>
      </w:r>
    </w:p>
    <w:p w14:paraId="478780D1" w14:textId="77777777" w:rsidR="00CC2F27" w:rsidRDefault="00CC2F27" w:rsidP="0010497B">
      <w:pPr>
        <w:rPr>
          <w:rFonts w:ascii="Tahoma" w:hAnsi="Tahoma" w:cs="Tahoma"/>
          <w:sz w:val="22"/>
          <w:szCs w:val="22"/>
        </w:rPr>
      </w:pPr>
    </w:p>
    <w:p w14:paraId="7202F4D1" w14:textId="26F68558" w:rsidR="0010497B" w:rsidRPr="0010497B" w:rsidRDefault="0010497B" w:rsidP="0010497B">
      <w:pPr>
        <w:rPr>
          <w:rFonts w:ascii="Tahoma" w:hAnsi="Tahoma" w:cs="Tahoma"/>
          <w:sz w:val="22"/>
          <w:szCs w:val="22"/>
        </w:rPr>
      </w:pPr>
      <w:r w:rsidRPr="34F47BCA">
        <w:rPr>
          <w:rFonts w:ascii="Tahoma" w:hAnsi="Tahoma" w:cs="Tahoma"/>
          <w:sz w:val="22"/>
          <w:szCs w:val="22"/>
        </w:rPr>
        <w:t xml:space="preserve">The employee absence policy is designed to benefit the employee and the needs of the business. The policy will encourage early recognition of health issues or events which have arisen and to assist in the management of such instances. </w:t>
      </w:r>
    </w:p>
    <w:p w14:paraId="0A6D0D2B" w14:textId="77777777" w:rsidR="00C86AFA" w:rsidRPr="00F4703A" w:rsidRDefault="00C86AFA" w:rsidP="00D72700">
      <w:pPr>
        <w:suppressAutoHyphens/>
        <w:autoSpaceDN w:val="0"/>
        <w:ind w:left="360"/>
        <w:textAlignment w:val="baseline"/>
        <w:rPr>
          <w:rFonts w:ascii="Tahoma" w:hAnsi="Tahoma" w:cs="Tahoma"/>
          <w:sz w:val="22"/>
          <w:szCs w:val="22"/>
        </w:rPr>
      </w:pPr>
    </w:p>
    <w:p w14:paraId="4C92CAD9" w14:textId="44FA2C79" w:rsidR="00E62A13" w:rsidRDefault="00E62A13" w:rsidP="00D72700">
      <w:pPr>
        <w:rPr>
          <w:rFonts w:ascii="Tahoma" w:hAnsi="Tahoma" w:cs="Tahoma"/>
          <w:b/>
          <w:color w:val="8064A2"/>
          <w:sz w:val="28"/>
          <w:szCs w:val="28"/>
        </w:rPr>
      </w:pPr>
      <w:r w:rsidRPr="00CC2F27">
        <w:rPr>
          <w:rFonts w:ascii="Tahoma" w:hAnsi="Tahoma" w:cs="Tahoma"/>
          <w:b/>
          <w:color w:val="8246AF" w:themeColor="accent2"/>
          <w:sz w:val="28"/>
          <w:szCs w:val="28"/>
        </w:rPr>
        <w:t>Procedure</w:t>
      </w:r>
    </w:p>
    <w:p w14:paraId="47237B9C" w14:textId="77777777" w:rsidR="0010497B" w:rsidRDefault="0010497B" w:rsidP="0010497B">
      <w:pPr>
        <w:rPr>
          <w:rFonts w:ascii="Tahoma" w:hAnsi="Tahoma" w:cs="Tahoma"/>
          <w:b/>
          <w:bCs/>
          <w:sz w:val="23"/>
          <w:szCs w:val="23"/>
          <w:u w:val="single"/>
          <w:lang w:val="en-US"/>
        </w:rPr>
      </w:pPr>
    </w:p>
    <w:p w14:paraId="2BF73C96" w14:textId="777AAB21" w:rsidR="0010497B" w:rsidRPr="0010497B" w:rsidRDefault="0010497B" w:rsidP="0010497B">
      <w:pPr>
        <w:rPr>
          <w:rFonts w:ascii="Tahoma" w:hAnsi="Tahoma" w:cs="Tahoma"/>
          <w:sz w:val="22"/>
          <w:szCs w:val="22"/>
        </w:rPr>
      </w:pPr>
      <w:r w:rsidRPr="34F47BCA">
        <w:rPr>
          <w:rFonts w:ascii="Tahoma" w:hAnsi="Tahoma" w:cs="Tahoma"/>
          <w:sz w:val="22"/>
          <w:szCs w:val="22"/>
        </w:rPr>
        <w:t xml:space="preserve">The employee </w:t>
      </w:r>
      <w:r w:rsidR="00F569BF">
        <w:rPr>
          <w:rFonts w:ascii="Tahoma" w:hAnsi="Tahoma" w:cs="Tahoma"/>
          <w:sz w:val="22"/>
          <w:szCs w:val="22"/>
        </w:rPr>
        <w:t>A</w:t>
      </w:r>
      <w:r w:rsidRPr="34F47BCA">
        <w:rPr>
          <w:rFonts w:ascii="Tahoma" w:hAnsi="Tahoma" w:cs="Tahoma"/>
          <w:sz w:val="22"/>
          <w:szCs w:val="22"/>
        </w:rPr>
        <w:t xml:space="preserve">bsence </w:t>
      </w:r>
      <w:r w:rsidR="00F569BF">
        <w:rPr>
          <w:rFonts w:ascii="Tahoma" w:hAnsi="Tahoma" w:cs="Tahoma"/>
          <w:sz w:val="22"/>
          <w:szCs w:val="22"/>
        </w:rPr>
        <w:t>Management P</w:t>
      </w:r>
      <w:r w:rsidRPr="34F47BCA">
        <w:rPr>
          <w:rFonts w:ascii="Tahoma" w:hAnsi="Tahoma" w:cs="Tahoma"/>
          <w:sz w:val="22"/>
          <w:szCs w:val="22"/>
        </w:rPr>
        <w:t>olicy is designed to benefit the employee and the needs of the business.</w:t>
      </w:r>
      <w:r w:rsidR="00F569BF">
        <w:rPr>
          <w:rFonts w:ascii="Tahoma" w:hAnsi="Tahoma" w:cs="Tahoma"/>
          <w:sz w:val="22"/>
          <w:szCs w:val="22"/>
        </w:rPr>
        <w:t xml:space="preserve"> Short or longer periods away from work </w:t>
      </w:r>
      <w:r w:rsidR="0027789B">
        <w:rPr>
          <w:rFonts w:ascii="Tahoma" w:hAnsi="Tahoma" w:cs="Tahoma"/>
          <w:sz w:val="22"/>
          <w:szCs w:val="22"/>
        </w:rPr>
        <w:t>have an impact on other employees and can have an adverse effect on the quality of care provided to the children</w:t>
      </w:r>
      <w:r w:rsidR="00CD30EC">
        <w:rPr>
          <w:rFonts w:ascii="Tahoma" w:hAnsi="Tahoma" w:cs="Tahoma"/>
          <w:sz w:val="22"/>
          <w:szCs w:val="22"/>
        </w:rPr>
        <w:t xml:space="preserve"> and the wider business</w:t>
      </w:r>
      <w:r w:rsidR="0027789B">
        <w:rPr>
          <w:rFonts w:ascii="Tahoma" w:hAnsi="Tahoma" w:cs="Tahoma"/>
          <w:sz w:val="22"/>
          <w:szCs w:val="22"/>
        </w:rPr>
        <w:t xml:space="preserve">. </w:t>
      </w:r>
      <w:r w:rsidRPr="34F47BCA">
        <w:rPr>
          <w:rFonts w:ascii="Tahoma" w:hAnsi="Tahoma" w:cs="Tahoma"/>
          <w:sz w:val="22"/>
          <w:szCs w:val="22"/>
        </w:rPr>
        <w:t xml:space="preserve">The policy will encourage early recognition of health issues or events which have arisen and to assist in the management of such instances. </w:t>
      </w:r>
    </w:p>
    <w:p w14:paraId="46DC2055" w14:textId="77777777" w:rsidR="0010497B" w:rsidRPr="0010497B" w:rsidRDefault="0010497B" w:rsidP="0010497B">
      <w:pPr>
        <w:rPr>
          <w:rFonts w:ascii="Tahoma" w:hAnsi="Tahoma" w:cs="Tahoma"/>
          <w:sz w:val="22"/>
          <w:szCs w:val="22"/>
        </w:rPr>
      </w:pPr>
    </w:p>
    <w:p w14:paraId="05D12E8E" w14:textId="7CA21F73" w:rsidR="0010497B" w:rsidRPr="003A44A1" w:rsidRDefault="00057E04" w:rsidP="0010497B">
      <w:pPr>
        <w:rPr>
          <w:rFonts w:ascii="Tahoma" w:hAnsi="Tahoma" w:cs="Tahoma"/>
          <w:b/>
          <w:sz w:val="22"/>
          <w:szCs w:val="22"/>
          <w:lang w:val="en-US"/>
        </w:rPr>
      </w:pPr>
      <w:r>
        <w:rPr>
          <w:rFonts w:ascii="Tahoma" w:hAnsi="Tahoma" w:cs="Tahoma"/>
          <w:b/>
          <w:color w:val="8064A2"/>
          <w:sz w:val="28"/>
          <w:szCs w:val="28"/>
        </w:rPr>
        <w:t>Reporting of sickness or absence</w:t>
      </w:r>
    </w:p>
    <w:p w14:paraId="3894AED8" w14:textId="77777777" w:rsidR="00C43797" w:rsidRDefault="0010497B" w:rsidP="0010497B">
      <w:pPr>
        <w:rPr>
          <w:rFonts w:ascii="Tahoma" w:hAnsi="Tahoma" w:cs="Tahoma"/>
          <w:sz w:val="22"/>
          <w:szCs w:val="22"/>
          <w:lang w:val="en-US"/>
        </w:rPr>
      </w:pPr>
      <w:r w:rsidRPr="34F47BCA">
        <w:rPr>
          <w:rFonts w:ascii="Tahoma" w:hAnsi="Tahoma" w:cs="Tahoma"/>
          <w:sz w:val="22"/>
          <w:szCs w:val="22"/>
          <w:lang w:val="en-US"/>
        </w:rPr>
        <w:t>Any sickness or absence should be reported to the Nursery Manager, or in the event the manager is not available, the Deputy manager by the evening before or at least two hours before the start of shift</w:t>
      </w:r>
      <w:r w:rsidR="00593D0D">
        <w:rPr>
          <w:rFonts w:ascii="Tahoma" w:hAnsi="Tahoma" w:cs="Tahoma"/>
          <w:sz w:val="22"/>
          <w:szCs w:val="22"/>
          <w:lang w:val="en-US"/>
        </w:rPr>
        <w:t xml:space="preserve"> if you are commencing your shift </w:t>
      </w:r>
      <w:r w:rsidR="005C01C3">
        <w:rPr>
          <w:rFonts w:ascii="Tahoma" w:hAnsi="Tahoma" w:cs="Tahoma"/>
          <w:sz w:val="22"/>
          <w:szCs w:val="22"/>
          <w:lang w:val="en-US"/>
        </w:rPr>
        <w:t xml:space="preserve">at or </w:t>
      </w:r>
      <w:r w:rsidR="00593D0D">
        <w:rPr>
          <w:rFonts w:ascii="Tahoma" w:hAnsi="Tahoma" w:cs="Tahoma"/>
          <w:sz w:val="22"/>
          <w:szCs w:val="22"/>
          <w:lang w:val="en-US"/>
        </w:rPr>
        <w:t xml:space="preserve">after 9am. Otherwise, you should report your absence to the Nursery Manager </w:t>
      </w:r>
      <w:r w:rsidR="004D67A1">
        <w:rPr>
          <w:rFonts w:ascii="Tahoma" w:hAnsi="Tahoma" w:cs="Tahoma"/>
          <w:sz w:val="22"/>
          <w:szCs w:val="22"/>
          <w:lang w:val="en-US"/>
        </w:rPr>
        <w:t xml:space="preserve">at </w:t>
      </w:r>
      <w:r w:rsidR="005C01C3">
        <w:rPr>
          <w:rFonts w:ascii="Tahoma" w:hAnsi="Tahoma" w:cs="Tahoma"/>
          <w:sz w:val="22"/>
          <w:szCs w:val="22"/>
          <w:lang w:val="en-US"/>
        </w:rPr>
        <w:t>the time specified by your manager.</w:t>
      </w:r>
    </w:p>
    <w:p w14:paraId="7B64FB9C" w14:textId="77777777" w:rsidR="005E291A" w:rsidRDefault="005E291A" w:rsidP="0010497B">
      <w:pPr>
        <w:rPr>
          <w:rFonts w:ascii="Tahoma" w:hAnsi="Tahoma" w:cs="Tahoma"/>
          <w:sz w:val="22"/>
          <w:szCs w:val="22"/>
          <w:lang w:val="en-US"/>
        </w:rPr>
      </w:pPr>
    </w:p>
    <w:p w14:paraId="44F3B09D" w14:textId="2275BF59" w:rsidR="0010497B" w:rsidRPr="0010497B" w:rsidRDefault="0010497B" w:rsidP="0010497B">
      <w:pPr>
        <w:rPr>
          <w:rFonts w:ascii="Tahoma" w:hAnsi="Tahoma" w:cs="Tahoma"/>
          <w:sz w:val="22"/>
          <w:szCs w:val="22"/>
          <w:lang w:val="en-US"/>
        </w:rPr>
      </w:pPr>
      <w:r w:rsidRPr="34F47BCA">
        <w:rPr>
          <w:rFonts w:ascii="Tahoma" w:hAnsi="Tahoma" w:cs="Tahoma"/>
          <w:sz w:val="22"/>
          <w:szCs w:val="22"/>
          <w:lang w:val="en-US"/>
        </w:rPr>
        <w:t xml:space="preserve">Please note that you should ensure that sick leave is advised in person and not by a third person except in extreme circumstances whereby you are unable to contact yourself. </w:t>
      </w:r>
      <w:r w:rsidRPr="34F47BCA">
        <w:rPr>
          <w:rFonts w:ascii="Tahoma" w:hAnsi="Tahoma" w:cs="Tahoma"/>
          <w:sz w:val="22"/>
          <w:szCs w:val="22"/>
        </w:rPr>
        <w:t xml:space="preserve">Text messages and emails are not an acceptable form of communication, and the member of staff should ensure that they speak directly to the Manager or Deputy manager </w:t>
      </w:r>
      <w:r w:rsidRPr="34F47BCA">
        <w:rPr>
          <w:rFonts w:ascii="Tahoma" w:hAnsi="Tahoma" w:cs="Tahoma"/>
          <w:sz w:val="22"/>
          <w:szCs w:val="22"/>
          <w:lang w:val="en-US"/>
        </w:rPr>
        <w:t xml:space="preserve">by telephoning the nursery on the appropriate telephone number.  Please remember to advise the nursery if you are due on any courses or training, home visits </w:t>
      </w:r>
      <w:proofErr w:type="spellStart"/>
      <w:r w:rsidRPr="34F47BCA">
        <w:rPr>
          <w:rFonts w:ascii="Tahoma" w:hAnsi="Tahoma" w:cs="Tahoma"/>
          <w:sz w:val="22"/>
          <w:szCs w:val="22"/>
          <w:lang w:val="en-US"/>
        </w:rPr>
        <w:t>etc</w:t>
      </w:r>
      <w:proofErr w:type="spellEnd"/>
      <w:r w:rsidRPr="34F47BCA">
        <w:rPr>
          <w:rFonts w:ascii="Tahoma" w:hAnsi="Tahoma" w:cs="Tahoma"/>
          <w:sz w:val="22"/>
          <w:szCs w:val="22"/>
          <w:lang w:val="en-US"/>
        </w:rPr>
        <w:t xml:space="preserve"> during this </w:t>
      </w:r>
      <w:r w:rsidR="001C30F4" w:rsidRPr="34F47BCA">
        <w:rPr>
          <w:rFonts w:ascii="Tahoma" w:hAnsi="Tahoma" w:cs="Tahoma"/>
          <w:sz w:val="22"/>
          <w:szCs w:val="22"/>
          <w:lang w:val="en-US"/>
        </w:rPr>
        <w:t>period</w:t>
      </w:r>
      <w:r w:rsidRPr="34F47BCA">
        <w:rPr>
          <w:rFonts w:ascii="Tahoma" w:hAnsi="Tahoma" w:cs="Tahoma"/>
          <w:sz w:val="22"/>
          <w:szCs w:val="22"/>
          <w:lang w:val="en-US"/>
        </w:rPr>
        <w:t xml:space="preserve"> </w:t>
      </w:r>
      <w:proofErr w:type="gramStart"/>
      <w:r w:rsidRPr="34F47BCA">
        <w:rPr>
          <w:rFonts w:ascii="Tahoma" w:hAnsi="Tahoma" w:cs="Tahoma"/>
          <w:sz w:val="22"/>
          <w:szCs w:val="22"/>
          <w:lang w:val="en-US"/>
        </w:rPr>
        <w:t>in order to</w:t>
      </w:r>
      <w:proofErr w:type="gramEnd"/>
      <w:r w:rsidRPr="34F47BCA">
        <w:rPr>
          <w:rFonts w:ascii="Tahoma" w:hAnsi="Tahoma" w:cs="Tahoma"/>
          <w:sz w:val="22"/>
          <w:szCs w:val="22"/>
          <w:lang w:val="en-US"/>
        </w:rPr>
        <w:t xml:space="preserve"> ensure appropriate arrangements can be made.</w:t>
      </w:r>
    </w:p>
    <w:p w14:paraId="53CB4542" w14:textId="77777777" w:rsidR="0010497B" w:rsidRPr="0010497B" w:rsidRDefault="0010497B" w:rsidP="0010497B">
      <w:pPr>
        <w:rPr>
          <w:rFonts w:ascii="Tahoma" w:hAnsi="Tahoma" w:cs="Tahoma"/>
          <w:b/>
          <w:sz w:val="22"/>
          <w:szCs w:val="22"/>
          <w:lang w:val="en-US"/>
        </w:rPr>
      </w:pPr>
    </w:p>
    <w:p w14:paraId="382CE718" w14:textId="0A30B9F9" w:rsidR="0010497B" w:rsidRPr="003A44A1" w:rsidRDefault="00057E04" w:rsidP="0010497B">
      <w:pPr>
        <w:rPr>
          <w:rFonts w:ascii="Tahoma" w:hAnsi="Tahoma" w:cs="Tahoma"/>
          <w:sz w:val="22"/>
          <w:szCs w:val="22"/>
          <w:lang w:val="en-US"/>
        </w:rPr>
      </w:pPr>
      <w:r>
        <w:rPr>
          <w:rFonts w:ascii="Tahoma" w:hAnsi="Tahoma" w:cs="Tahoma"/>
          <w:b/>
          <w:color w:val="8064A2"/>
          <w:sz w:val="28"/>
          <w:szCs w:val="28"/>
        </w:rPr>
        <w:t>Failure to report sickness or absence</w:t>
      </w:r>
    </w:p>
    <w:p w14:paraId="2DAA4FB3" w14:textId="6CAEC067" w:rsidR="0010497B" w:rsidRPr="0010497B" w:rsidRDefault="0010497B" w:rsidP="0010497B">
      <w:pPr>
        <w:rPr>
          <w:rFonts w:ascii="Tahoma" w:hAnsi="Tahoma" w:cs="Tahoma"/>
          <w:sz w:val="22"/>
          <w:szCs w:val="22"/>
          <w:lang w:val="en-US"/>
        </w:rPr>
      </w:pPr>
      <w:r w:rsidRPr="34F47BCA">
        <w:rPr>
          <w:rFonts w:ascii="Tahoma" w:hAnsi="Tahoma" w:cs="Tahoma"/>
          <w:sz w:val="22"/>
          <w:szCs w:val="22"/>
          <w:lang w:val="en-US"/>
        </w:rPr>
        <w:t>In the event you fail to report sickness or absence in line with procedure, this will be considered a</w:t>
      </w:r>
      <w:r w:rsidR="005C2F12">
        <w:rPr>
          <w:rFonts w:ascii="Tahoma" w:hAnsi="Tahoma" w:cs="Tahoma"/>
          <w:sz w:val="22"/>
          <w:szCs w:val="22"/>
          <w:lang w:val="en-US"/>
        </w:rPr>
        <w:t>s though you were absent without leave</w:t>
      </w:r>
      <w:r w:rsidR="00E32BC2">
        <w:rPr>
          <w:rFonts w:ascii="Tahoma" w:hAnsi="Tahoma" w:cs="Tahoma"/>
          <w:sz w:val="22"/>
          <w:szCs w:val="22"/>
          <w:lang w:val="en-US"/>
        </w:rPr>
        <w:t xml:space="preserve">. If </w:t>
      </w:r>
      <w:r w:rsidR="00E32BC2" w:rsidRPr="34F47BCA">
        <w:rPr>
          <w:rFonts w:ascii="Tahoma" w:hAnsi="Tahoma" w:cs="Tahoma"/>
          <w:sz w:val="22"/>
          <w:szCs w:val="22"/>
          <w:lang w:val="en-US"/>
        </w:rPr>
        <w:t>managers have not heard from you 15 mins after your shift was due to start, they will contact you and if no response, will contact your emergency contacts to ensure that you are safe and well</w:t>
      </w:r>
      <w:r w:rsidR="001C30F4">
        <w:rPr>
          <w:rFonts w:ascii="Tahoma" w:hAnsi="Tahoma" w:cs="Tahoma"/>
          <w:sz w:val="22"/>
          <w:szCs w:val="22"/>
          <w:lang w:val="en-US"/>
        </w:rPr>
        <w:t xml:space="preserve"> </w:t>
      </w:r>
      <w:r w:rsidRPr="34F47BCA">
        <w:rPr>
          <w:rFonts w:ascii="Tahoma" w:hAnsi="Tahoma" w:cs="Tahoma"/>
          <w:sz w:val="22"/>
          <w:szCs w:val="22"/>
          <w:lang w:val="en-US"/>
        </w:rPr>
        <w:t xml:space="preserve">(unless there are extreme mitigating circumstances which prevent notification). Any such conduct issues will be dealt with in line with the Monkey Puzzle Day Nurseries Ltd Investigation, Disciplinary and Grievance policy. If Failure to report absence in line with the policy may be treated as an </w:t>
      </w:r>
      <w:proofErr w:type="spellStart"/>
      <w:r w:rsidRPr="34F47BCA">
        <w:rPr>
          <w:rFonts w:ascii="Tahoma" w:hAnsi="Tahoma" w:cs="Tahoma"/>
          <w:sz w:val="22"/>
          <w:szCs w:val="22"/>
          <w:lang w:val="en-US"/>
        </w:rPr>
        <w:t>unauthorised</w:t>
      </w:r>
      <w:proofErr w:type="spellEnd"/>
      <w:r w:rsidRPr="34F47BCA">
        <w:rPr>
          <w:rFonts w:ascii="Tahoma" w:hAnsi="Tahoma" w:cs="Tahoma"/>
          <w:sz w:val="22"/>
          <w:szCs w:val="22"/>
          <w:lang w:val="en-US"/>
        </w:rPr>
        <w:t xml:space="preserve"> absence.  </w:t>
      </w:r>
    </w:p>
    <w:p w14:paraId="79C0408B" w14:textId="77777777" w:rsidR="0010497B" w:rsidRPr="0010497B" w:rsidRDefault="0010497B" w:rsidP="0010497B">
      <w:pPr>
        <w:rPr>
          <w:rFonts w:ascii="Tahoma" w:hAnsi="Tahoma" w:cs="Tahoma"/>
          <w:sz w:val="22"/>
          <w:szCs w:val="22"/>
        </w:rPr>
      </w:pPr>
    </w:p>
    <w:p w14:paraId="74E0B641" w14:textId="6BBCC2B6" w:rsidR="00057E04" w:rsidRDefault="00057E04" w:rsidP="0010497B">
      <w:pPr>
        <w:rPr>
          <w:rFonts w:ascii="Tahoma" w:hAnsi="Tahoma" w:cs="Tahoma"/>
          <w:b/>
          <w:color w:val="8064A2"/>
          <w:sz w:val="28"/>
          <w:szCs w:val="28"/>
        </w:rPr>
      </w:pPr>
      <w:r>
        <w:rPr>
          <w:rFonts w:ascii="Tahoma" w:hAnsi="Tahoma" w:cs="Tahoma"/>
          <w:b/>
          <w:color w:val="8064A2"/>
          <w:sz w:val="28"/>
          <w:szCs w:val="28"/>
        </w:rPr>
        <w:t>Line Manager contact</w:t>
      </w:r>
    </w:p>
    <w:p w14:paraId="424FD1E2" w14:textId="3D0E9E6E" w:rsidR="0010497B" w:rsidRPr="0010497B" w:rsidRDefault="0010497B" w:rsidP="0010497B">
      <w:pPr>
        <w:rPr>
          <w:rFonts w:ascii="Tahoma" w:hAnsi="Tahoma" w:cs="Tahoma"/>
          <w:sz w:val="22"/>
          <w:szCs w:val="22"/>
          <w:lang w:val="en-US"/>
        </w:rPr>
      </w:pPr>
      <w:r w:rsidRPr="34F47BCA">
        <w:rPr>
          <w:rFonts w:ascii="Tahoma" w:hAnsi="Tahoma" w:cs="Tahoma"/>
          <w:sz w:val="22"/>
          <w:szCs w:val="22"/>
          <w:lang w:val="en-US"/>
        </w:rPr>
        <w:t>In cases of absences which exceed 1 week, line managers will maintain regular contact with you. The purpose of contact is to check your wellbeing, any updates from your GP/hospital and any likely return date. They will discuss with you any further support that you may need at these meetings.</w:t>
      </w:r>
    </w:p>
    <w:p w14:paraId="0B33962F" w14:textId="77777777" w:rsidR="0010497B" w:rsidRPr="0010497B" w:rsidRDefault="0010497B" w:rsidP="0010497B">
      <w:pPr>
        <w:rPr>
          <w:rFonts w:ascii="Tahoma" w:hAnsi="Tahoma" w:cs="Tahoma"/>
          <w:b/>
          <w:sz w:val="22"/>
          <w:szCs w:val="22"/>
          <w:lang w:val="en-US"/>
        </w:rPr>
      </w:pPr>
    </w:p>
    <w:p w14:paraId="55153CB3" w14:textId="784102CC" w:rsidR="0010497B" w:rsidRPr="0010497B" w:rsidRDefault="00057E04" w:rsidP="0010497B">
      <w:pPr>
        <w:rPr>
          <w:rFonts w:ascii="Tahoma" w:hAnsi="Tahoma" w:cs="Tahoma"/>
          <w:b/>
          <w:sz w:val="22"/>
          <w:szCs w:val="22"/>
          <w:lang w:val="en-US"/>
        </w:rPr>
      </w:pPr>
      <w:r>
        <w:rPr>
          <w:rFonts w:ascii="Tahoma" w:hAnsi="Tahoma" w:cs="Tahoma"/>
          <w:b/>
          <w:color w:val="8064A2"/>
          <w:sz w:val="28"/>
          <w:szCs w:val="28"/>
        </w:rPr>
        <w:lastRenderedPageBreak/>
        <w:t>Home visits</w:t>
      </w:r>
    </w:p>
    <w:p w14:paraId="2AC67EA3" w14:textId="32E89B9C" w:rsidR="0010497B" w:rsidRPr="0010497B" w:rsidRDefault="0010497B" w:rsidP="0010497B">
      <w:pPr>
        <w:rPr>
          <w:rFonts w:ascii="Tahoma" w:hAnsi="Tahoma" w:cs="Tahoma"/>
          <w:sz w:val="22"/>
          <w:szCs w:val="22"/>
          <w:lang w:val="en-US"/>
        </w:rPr>
      </w:pPr>
      <w:r w:rsidRPr="34F47BCA">
        <w:rPr>
          <w:rFonts w:ascii="Tahoma" w:hAnsi="Tahoma" w:cs="Tahoma"/>
          <w:sz w:val="22"/>
          <w:szCs w:val="22"/>
          <w:lang w:val="en-US"/>
        </w:rPr>
        <w:t>Line managers may undertake a home visit to you once your absence has exceeded 28 consecutive days</w:t>
      </w:r>
      <w:r w:rsidR="001420C9">
        <w:rPr>
          <w:rFonts w:ascii="Tahoma" w:hAnsi="Tahoma" w:cs="Tahoma"/>
          <w:sz w:val="22"/>
          <w:szCs w:val="22"/>
          <w:lang w:val="en-US"/>
        </w:rPr>
        <w:t xml:space="preserve"> to </w:t>
      </w:r>
      <w:r w:rsidR="00EF25F7">
        <w:rPr>
          <w:rFonts w:ascii="Tahoma" w:hAnsi="Tahoma" w:cs="Tahoma"/>
          <w:sz w:val="22"/>
          <w:szCs w:val="22"/>
          <w:lang w:val="en-US"/>
        </w:rPr>
        <w:t>perform a wellbeing check</w:t>
      </w:r>
      <w:r w:rsidR="009626F3">
        <w:rPr>
          <w:rFonts w:ascii="Tahoma" w:hAnsi="Tahoma" w:cs="Tahoma"/>
          <w:sz w:val="22"/>
          <w:szCs w:val="22"/>
          <w:lang w:val="en-US"/>
        </w:rPr>
        <w:t xml:space="preserve"> and to see if there is anything else that they can offer to support you.</w:t>
      </w:r>
      <w:r w:rsidR="001420C9">
        <w:rPr>
          <w:rFonts w:ascii="Tahoma" w:hAnsi="Tahoma" w:cs="Tahoma"/>
          <w:sz w:val="22"/>
          <w:szCs w:val="22"/>
          <w:lang w:val="en-US"/>
        </w:rPr>
        <w:t xml:space="preserve"> </w:t>
      </w:r>
    </w:p>
    <w:p w14:paraId="52F04B80" w14:textId="77777777" w:rsidR="0010497B" w:rsidRDefault="0010497B" w:rsidP="0010497B">
      <w:pPr>
        <w:rPr>
          <w:rFonts w:ascii="Tahoma" w:hAnsi="Tahoma" w:cs="Tahoma"/>
          <w:b/>
          <w:sz w:val="22"/>
          <w:szCs w:val="22"/>
          <w:lang w:val="en-US"/>
        </w:rPr>
      </w:pPr>
    </w:p>
    <w:p w14:paraId="60417CF0" w14:textId="409346AC" w:rsidR="001302B4" w:rsidRDefault="00057E04" w:rsidP="0010497B">
      <w:pPr>
        <w:rPr>
          <w:rFonts w:ascii="Tahoma" w:hAnsi="Tahoma" w:cs="Tahoma"/>
          <w:b/>
          <w:color w:val="8246AF" w:themeColor="accent2"/>
          <w:sz w:val="28"/>
          <w:szCs w:val="28"/>
        </w:rPr>
      </w:pPr>
      <w:r>
        <w:rPr>
          <w:rFonts w:ascii="Tahoma" w:hAnsi="Tahoma" w:cs="Tahoma"/>
          <w:b/>
          <w:color w:val="8064A2"/>
          <w:sz w:val="28"/>
          <w:szCs w:val="28"/>
        </w:rPr>
        <w:t>Fit Notes and pay</w:t>
      </w:r>
    </w:p>
    <w:p w14:paraId="2433B8BC" w14:textId="15D67B36" w:rsidR="002A117E" w:rsidRDefault="00A12690" w:rsidP="0010497B">
      <w:pPr>
        <w:rPr>
          <w:rFonts w:ascii="Tahoma" w:hAnsi="Tahoma" w:cs="Tahoma"/>
          <w:sz w:val="22"/>
          <w:szCs w:val="22"/>
          <w:lang w:val="en-US"/>
        </w:rPr>
      </w:pPr>
      <w:r>
        <w:rPr>
          <w:rFonts w:ascii="Tahoma" w:hAnsi="Tahoma" w:cs="Tahoma"/>
          <w:sz w:val="22"/>
          <w:szCs w:val="22"/>
        </w:rPr>
        <w:t>T</w:t>
      </w:r>
      <w:r w:rsidR="0010497B" w:rsidRPr="008603AE">
        <w:rPr>
          <w:rFonts w:ascii="Tahoma" w:hAnsi="Tahoma" w:cs="Tahoma"/>
          <w:sz w:val="22"/>
          <w:szCs w:val="22"/>
        </w:rPr>
        <w:t xml:space="preserve">he first three consecutive days of sick leave will be unpaid and Statutory Sick Pay will be paid from the fourth day onwards. </w:t>
      </w:r>
      <w:r w:rsidR="008603AE" w:rsidRPr="008603AE">
        <w:rPr>
          <w:rFonts w:ascii="Tahoma" w:hAnsi="Tahoma" w:cs="Tahoma"/>
          <w:color w:val="000000"/>
          <w:sz w:val="22"/>
          <w:szCs w:val="22"/>
        </w:rPr>
        <w:t>If you have a period of sickness absence for longer than 7 calendar days (no matter how many days you work each week), you should get a fit note from your doctor.</w:t>
      </w:r>
      <w:r w:rsidR="002A117E">
        <w:rPr>
          <w:rFonts w:ascii="Tahoma" w:hAnsi="Tahoma" w:cs="Tahoma"/>
          <w:color w:val="000000"/>
          <w:sz w:val="22"/>
          <w:szCs w:val="22"/>
        </w:rPr>
        <w:t xml:space="preserve"> </w:t>
      </w:r>
      <w:r w:rsidR="008603AE" w:rsidRPr="008603AE">
        <w:rPr>
          <w:rFonts w:ascii="Tahoma" w:hAnsi="Tahoma" w:cs="Tahoma"/>
          <w:color w:val="000000"/>
          <w:sz w:val="22"/>
          <w:szCs w:val="22"/>
        </w:rPr>
        <w:t>T</w:t>
      </w:r>
      <w:r w:rsidR="0010497B" w:rsidRPr="008603AE">
        <w:rPr>
          <w:rFonts w:ascii="Tahoma" w:hAnsi="Tahoma" w:cs="Tahoma"/>
          <w:sz w:val="22"/>
          <w:szCs w:val="22"/>
        </w:rPr>
        <w:t>he Company</w:t>
      </w:r>
      <w:r w:rsidR="008603AE" w:rsidRPr="008603AE">
        <w:rPr>
          <w:rFonts w:ascii="Tahoma" w:hAnsi="Tahoma" w:cs="Tahoma"/>
          <w:sz w:val="22"/>
          <w:szCs w:val="22"/>
        </w:rPr>
        <w:t>, however,</w:t>
      </w:r>
      <w:r w:rsidR="0010497B" w:rsidRPr="008603AE">
        <w:rPr>
          <w:rFonts w:ascii="Tahoma" w:hAnsi="Tahoma" w:cs="Tahoma"/>
          <w:sz w:val="22"/>
          <w:szCs w:val="22"/>
        </w:rPr>
        <w:t xml:space="preserve"> reserves the right to request a doctor’s certificate for any period of sickness. I</w:t>
      </w:r>
      <w:r w:rsidR="0010497B" w:rsidRPr="008603AE">
        <w:rPr>
          <w:rFonts w:ascii="Tahoma" w:hAnsi="Tahoma" w:cs="Tahoma"/>
          <w:sz w:val="22"/>
          <w:szCs w:val="22"/>
          <w:lang w:val="en-US"/>
        </w:rPr>
        <w:t xml:space="preserve">f </w:t>
      </w:r>
      <w:r w:rsidR="00F66A6A" w:rsidRPr="008603AE">
        <w:rPr>
          <w:rFonts w:ascii="Tahoma" w:hAnsi="Tahoma" w:cs="Tahoma"/>
          <w:sz w:val="22"/>
          <w:szCs w:val="22"/>
          <w:lang w:val="en-US"/>
        </w:rPr>
        <w:t>fit</w:t>
      </w:r>
      <w:r w:rsidR="0010497B" w:rsidRPr="008603AE">
        <w:rPr>
          <w:rFonts w:ascii="Tahoma" w:hAnsi="Tahoma" w:cs="Tahoma"/>
          <w:sz w:val="22"/>
          <w:szCs w:val="22"/>
          <w:lang w:val="en-US"/>
        </w:rPr>
        <w:t xml:space="preserve"> notes are not provided, your absence will be treated as </w:t>
      </w:r>
      <w:r w:rsidR="0010497B" w:rsidRPr="00BC363F">
        <w:rPr>
          <w:rFonts w:ascii="Tahoma" w:hAnsi="Tahoma" w:cs="Tahoma"/>
          <w:sz w:val="22"/>
          <w:szCs w:val="22"/>
        </w:rPr>
        <w:t>unauthorised</w:t>
      </w:r>
      <w:r w:rsidR="0010497B" w:rsidRPr="008603AE">
        <w:rPr>
          <w:rFonts w:ascii="Tahoma" w:hAnsi="Tahoma" w:cs="Tahoma"/>
          <w:sz w:val="22"/>
          <w:szCs w:val="22"/>
          <w:lang w:val="en-US"/>
        </w:rPr>
        <w:t xml:space="preserve"> and disciplinary action may follow.</w:t>
      </w:r>
      <w:r w:rsidR="00142E03" w:rsidRPr="008603AE">
        <w:rPr>
          <w:rFonts w:ascii="Tahoma" w:hAnsi="Tahoma" w:cs="Tahoma"/>
          <w:sz w:val="22"/>
          <w:szCs w:val="22"/>
          <w:lang w:val="en-US"/>
        </w:rPr>
        <w:t xml:space="preserve"> </w:t>
      </w:r>
    </w:p>
    <w:p w14:paraId="6F9C2110" w14:textId="77777777" w:rsidR="002A117E" w:rsidRDefault="002A117E" w:rsidP="0010497B">
      <w:pPr>
        <w:rPr>
          <w:rFonts w:ascii="Tahoma" w:hAnsi="Tahoma" w:cs="Tahoma"/>
          <w:sz w:val="22"/>
          <w:szCs w:val="22"/>
          <w:lang w:val="en-US"/>
        </w:rPr>
      </w:pPr>
    </w:p>
    <w:p w14:paraId="401F155A" w14:textId="24A6065A" w:rsidR="0010497B" w:rsidRPr="002A117E" w:rsidRDefault="000D2E22" w:rsidP="0010497B">
      <w:pPr>
        <w:rPr>
          <w:rFonts w:ascii="Tahoma" w:hAnsi="Tahoma" w:cs="Tahoma"/>
          <w:color w:val="000000"/>
          <w:sz w:val="22"/>
          <w:szCs w:val="22"/>
        </w:rPr>
      </w:pPr>
      <w:r w:rsidRPr="000D2E22">
        <w:rPr>
          <w:rFonts w:ascii="Tahoma" w:hAnsi="Tahoma" w:cs="Tahoma"/>
          <w:color w:val="1D1D1B"/>
          <w:sz w:val="22"/>
          <w:szCs w:val="22"/>
        </w:rPr>
        <w:t>In response to the COVID-19 pandemic</w:t>
      </w:r>
      <w:r w:rsidR="00904AF1">
        <w:rPr>
          <w:rFonts w:ascii="Tahoma" w:hAnsi="Tahoma" w:cs="Tahoma"/>
          <w:color w:val="1D1D1B"/>
          <w:sz w:val="22"/>
          <w:szCs w:val="22"/>
        </w:rPr>
        <w:t xml:space="preserve">, </w:t>
      </w:r>
      <w:r w:rsidRPr="000D2E22">
        <w:rPr>
          <w:rFonts w:ascii="Tahoma" w:hAnsi="Tahoma" w:cs="Tahoma"/>
          <w:color w:val="1D1D1B"/>
          <w:sz w:val="22"/>
          <w:szCs w:val="22"/>
        </w:rPr>
        <w:t>the Government announced, on 17 December 2021, a temporary change to the Statutory Sick Pay (Medical Evidence) Regulations 1985.</w:t>
      </w:r>
      <w:r w:rsidR="004D64AF">
        <w:rPr>
          <w:rFonts w:ascii="Tahoma" w:hAnsi="Tahoma" w:cs="Tahoma"/>
          <w:color w:val="1D1D1B"/>
          <w:sz w:val="22"/>
          <w:szCs w:val="22"/>
        </w:rPr>
        <w:t xml:space="preserve"> This temporary change has now been </w:t>
      </w:r>
      <w:r w:rsidR="00BC363F">
        <w:rPr>
          <w:rFonts w:ascii="Tahoma" w:hAnsi="Tahoma" w:cs="Tahoma"/>
          <w:color w:val="1D1D1B"/>
          <w:sz w:val="22"/>
          <w:szCs w:val="22"/>
        </w:rPr>
        <w:t>withdrawn;</w:t>
      </w:r>
      <w:r w:rsidR="00703059">
        <w:rPr>
          <w:rFonts w:ascii="Tahoma" w:hAnsi="Tahoma" w:cs="Tahoma"/>
          <w:color w:val="1D1D1B"/>
          <w:sz w:val="22"/>
          <w:szCs w:val="22"/>
        </w:rPr>
        <w:t xml:space="preserve"> </w:t>
      </w:r>
      <w:r w:rsidR="00C61F8E">
        <w:rPr>
          <w:rFonts w:ascii="Tahoma" w:hAnsi="Tahoma" w:cs="Tahoma"/>
          <w:color w:val="1D1D1B"/>
          <w:sz w:val="22"/>
          <w:szCs w:val="22"/>
        </w:rPr>
        <w:t>however,</w:t>
      </w:r>
      <w:r w:rsidR="00703059">
        <w:rPr>
          <w:rFonts w:ascii="Tahoma" w:hAnsi="Tahoma" w:cs="Tahoma"/>
          <w:color w:val="1D1D1B"/>
          <w:sz w:val="22"/>
          <w:szCs w:val="22"/>
        </w:rPr>
        <w:t xml:space="preserve"> the Company will update the policy in line with any</w:t>
      </w:r>
      <w:r w:rsidR="00E61637">
        <w:rPr>
          <w:rFonts w:ascii="Tahoma" w:hAnsi="Tahoma" w:cs="Tahoma"/>
          <w:color w:val="1D1D1B"/>
          <w:sz w:val="22"/>
          <w:szCs w:val="22"/>
        </w:rPr>
        <w:t xml:space="preserve"> amendments to</w:t>
      </w:r>
      <w:r w:rsidR="00703059">
        <w:rPr>
          <w:rFonts w:ascii="Tahoma" w:hAnsi="Tahoma" w:cs="Tahoma"/>
          <w:color w:val="1D1D1B"/>
          <w:sz w:val="22"/>
          <w:szCs w:val="22"/>
        </w:rPr>
        <w:t xml:space="preserve"> </w:t>
      </w:r>
      <w:r w:rsidR="00A12690">
        <w:rPr>
          <w:rFonts w:ascii="Tahoma" w:hAnsi="Tahoma" w:cs="Tahoma"/>
          <w:color w:val="1D1D1B"/>
          <w:sz w:val="22"/>
          <w:szCs w:val="22"/>
        </w:rPr>
        <w:t>regulations in line with Statutory Sick Pay.</w:t>
      </w:r>
    </w:p>
    <w:p w14:paraId="6CAFF219" w14:textId="77777777" w:rsidR="004D64AF" w:rsidRPr="000D2E22" w:rsidRDefault="004D64AF" w:rsidP="0010497B">
      <w:pPr>
        <w:rPr>
          <w:rFonts w:ascii="Tahoma" w:hAnsi="Tahoma" w:cs="Tahoma"/>
          <w:b/>
          <w:sz w:val="22"/>
          <w:szCs w:val="22"/>
          <w:lang w:val="en-US"/>
        </w:rPr>
      </w:pPr>
    </w:p>
    <w:p w14:paraId="0D075D5E" w14:textId="7273C00C" w:rsidR="0010497B" w:rsidRPr="0010497B" w:rsidRDefault="00057E04" w:rsidP="0010497B">
      <w:pPr>
        <w:rPr>
          <w:rFonts w:ascii="Tahoma" w:hAnsi="Tahoma" w:cs="Tahoma"/>
          <w:b/>
          <w:sz w:val="22"/>
          <w:szCs w:val="22"/>
          <w:lang w:val="en-US"/>
        </w:rPr>
      </w:pPr>
      <w:r>
        <w:rPr>
          <w:rFonts w:ascii="Tahoma" w:hAnsi="Tahoma" w:cs="Tahoma"/>
          <w:b/>
          <w:color w:val="8064A2"/>
          <w:sz w:val="28"/>
          <w:szCs w:val="28"/>
        </w:rPr>
        <w:t xml:space="preserve">Absence </w:t>
      </w:r>
      <w:r w:rsidR="00AF36DD">
        <w:rPr>
          <w:rFonts w:ascii="Tahoma" w:hAnsi="Tahoma" w:cs="Tahoma"/>
          <w:b/>
          <w:color w:val="8064A2"/>
          <w:sz w:val="28"/>
          <w:szCs w:val="28"/>
        </w:rPr>
        <w:t>Review meetings</w:t>
      </w:r>
    </w:p>
    <w:p w14:paraId="6E959B03" w14:textId="77777777" w:rsidR="0010497B" w:rsidRPr="0010497B" w:rsidRDefault="0010497B" w:rsidP="0010497B">
      <w:pPr>
        <w:rPr>
          <w:rFonts w:ascii="Tahoma" w:hAnsi="Tahoma" w:cs="Tahoma"/>
          <w:sz w:val="22"/>
          <w:szCs w:val="22"/>
        </w:rPr>
      </w:pPr>
      <w:r w:rsidRPr="0010497B">
        <w:rPr>
          <w:rFonts w:ascii="Tahoma" w:hAnsi="Tahoma" w:cs="Tahoma"/>
          <w:sz w:val="22"/>
          <w:szCs w:val="22"/>
          <w:lang w:val="en-US"/>
        </w:rPr>
        <w:t>Your attendance at work will be monitored, and if there are any patterns or excessive sickness absences, your line manager will conduct an absence review meeting.</w:t>
      </w:r>
      <w:r w:rsidRPr="0010497B">
        <w:rPr>
          <w:rFonts w:ascii="Tahoma" w:hAnsi="Tahoma" w:cs="Tahoma"/>
          <w:sz w:val="22"/>
          <w:szCs w:val="22"/>
        </w:rPr>
        <w:t xml:space="preserve"> </w:t>
      </w:r>
    </w:p>
    <w:p w14:paraId="7C68C74F" w14:textId="77777777" w:rsidR="0010497B" w:rsidRPr="0010497B" w:rsidRDefault="0010497B" w:rsidP="0010497B">
      <w:pPr>
        <w:rPr>
          <w:rFonts w:ascii="Tahoma" w:hAnsi="Tahoma" w:cs="Tahoma"/>
          <w:sz w:val="22"/>
          <w:szCs w:val="22"/>
        </w:rPr>
      </w:pPr>
    </w:p>
    <w:p w14:paraId="5AB32067" w14:textId="6530F68B" w:rsidR="0010497B" w:rsidRPr="0010497B" w:rsidRDefault="00B872FE" w:rsidP="0010497B">
      <w:pPr>
        <w:rPr>
          <w:rFonts w:ascii="Tahoma" w:hAnsi="Tahoma" w:cs="Tahoma"/>
          <w:sz w:val="22"/>
          <w:szCs w:val="22"/>
        </w:rPr>
      </w:pPr>
      <w:r>
        <w:rPr>
          <w:rFonts w:ascii="Tahoma" w:hAnsi="Tahoma" w:cs="Tahoma"/>
          <w:sz w:val="22"/>
          <w:szCs w:val="22"/>
        </w:rPr>
        <w:t>The Company will use</w:t>
      </w:r>
      <w:r w:rsidR="0002650A">
        <w:rPr>
          <w:rFonts w:ascii="Tahoma" w:hAnsi="Tahoma" w:cs="Tahoma"/>
          <w:sz w:val="22"/>
          <w:szCs w:val="22"/>
        </w:rPr>
        <w:t xml:space="preserve"> </w:t>
      </w:r>
      <w:r w:rsidR="00104243">
        <w:rPr>
          <w:rFonts w:ascii="Tahoma" w:hAnsi="Tahoma" w:cs="Tahoma"/>
          <w:sz w:val="22"/>
          <w:szCs w:val="22"/>
        </w:rPr>
        <w:t>its</w:t>
      </w:r>
      <w:r w:rsidR="0002650A">
        <w:rPr>
          <w:rFonts w:ascii="Tahoma" w:hAnsi="Tahoma" w:cs="Tahoma"/>
          <w:sz w:val="22"/>
          <w:szCs w:val="22"/>
        </w:rPr>
        <w:t xml:space="preserve"> preferred method of calculating absence and sickness</w:t>
      </w:r>
      <w:r w:rsidR="00104243">
        <w:rPr>
          <w:rFonts w:ascii="Tahoma" w:hAnsi="Tahoma" w:cs="Tahoma"/>
          <w:sz w:val="22"/>
          <w:szCs w:val="22"/>
        </w:rPr>
        <w:t xml:space="preserve"> levels</w:t>
      </w:r>
      <w:r w:rsidR="0002650A">
        <w:rPr>
          <w:rFonts w:ascii="Tahoma" w:hAnsi="Tahoma" w:cs="Tahoma"/>
          <w:sz w:val="22"/>
          <w:szCs w:val="22"/>
        </w:rPr>
        <w:t>.</w:t>
      </w:r>
      <w:r w:rsidR="0010497B" w:rsidRPr="34F47BCA">
        <w:rPr>
          <w:rFonts w:ascii="Tahoma" w:hAnsi="Tahoma" w:cs="Tahoma"/>
          <w:sz w:val="22"/>
          <w:szCs w:val="22"/>
        </w:rPr>
        <w:t xml:space="preserve"> </w:t>
      </w:r>
      <w:r w:rsidR="0010497B" w:rsidRPr="34F47BCA">
        <w:rPr>
          <w:rFonts w:ascii="Tahoma" w:hAnsi="Tahoma" w:cs="Tahoma"/>
          <w:sz w:val="22"/>
          <w:szCs w:val="22"/>
          <w:lang w:val="en-US"/>
        </w:rPr>
        <w:t xml:space="preserve">If unacceptable patterns of absence or excessive sickness absence are identified, disciplinary action may be implemented in line with the Monkey Puzzle Investigation, Disciplinary and Grievance policy. </w:t>
      </w:r>
    </w:p>
    <w:p w14:paraId="24EEEF41" w14:textId="77777777" w:rsidR="0010497B" w:rsidRPr="0010497B" w:rsidRDefault="0010497B" w:rsidP="0010497B">
      <w:pPr>
        <w:rPr>
          <w:rFonts w:ascii="Tahoma" w:hAnsi="Tahoma" w:cs="Tahoma"/>
          <w:sz w:val="22"/>
          <w:szCs w:val="22"/>
          <w:lang w:val="en-US"/>
        </w:rPr>
      </w:pPr>
    </w:p>
    <w:p w14:paraId="7D5D504D" w14:textId="70AC254F" w:rsidR="0010497B" w:rsidRPr="0010497B" w:rsidRDefault="00AF36DD" w:rsidP="0010497B">
      <w:pPr>
        <w:rPr>
          <w:rFonts w:ascii="Tahoma" w:hAnsi="Tahoma" w:cs="Tahoma"/>
          <w:sz w:val="22"/>
          <w:szCs w:val="22"/>
          <w:lang w:val="en-US"/>
        </w:rPr>
      </w:pPr>
      <w:r>
        <w:rPr>
          <w:rFonts w:ascii="Tahoma" w:hAnsi="Tahoma" w:cs="Tahoma"/>
          <w:b/>
          <w:color w:val="8064A2"/>
          <w:sz w:val="28"/>
          <w:szCs w:val="28"/>
        </w:rPr>
        <w:t>R</w:t>
      </w:r>
      <w:r w:rsidR="008D1D1A">
        <w:rPr>
          <w:rFonts w:ascii="Tahoma" w:hAnsi="Tahoma" w:cs="Tahoma"/>
          <w:b/>
          <w:color w:val="8064A2"/>
          <w:sz w:val="28"/>
          <w:szCs w:val="28"/>
        </w:rPr>
        <w:t>eferrals to Occupational Health Services</w:t>
      </w:r>
    </w:p>
    <w:p w14:paraId="16526A30" w14:textId="5FC765F7" w:rsidR="0010497B" w:rsidRPr="0010497B" w:rsidRDefault="0010497B" w:rsidP="0010497B">
      <w:pPr>
        <w:rPr>
          <w:rFonts w:ascii="Tahoma" w:hAnsi="Tahoma" w:cs="Tahoma"/>
          <w:sz w:val="22"/>
          <w:szCs w:val="22"/>
          <w:lang w:val="en-US"/>
        </w:rPr>
      </w:pPr>
      <w:r w:rsidRPr="34F47BCA">
        <w:rPr>
          <w:rFonts w:ascii="Tahoma" w:hAnsi="Tahoma" w:cs="Tahoma"/>
          <w:sz w:val="22"/>
          <w:szCs w:val="22"/>
          <w:lang w:val="en-US"/>
        </w:rPr>
        <w:t>Line managers may request that you attend an Occupational Health Assessment appointment if patterns of absence or excessive absences are ongoing If your line manager wishes to refer you for an appointment, you will be given a form to complete and sign for permission to refer. This form also details your rights under the access to Medical Report Act 1988. Referrals are not a punitive measure against you because you are absent from work. They are intended to give Monkey Puzzl</w:t>
      </w:r>
      <w:r w:rsidR="00A00A37">
        <w:rPr>
          <w:rFonts w:ascii="Tahoma" w:hAnsi="Tahoma" w:cs="Tahoma"/>
          <w:sz w:val="22"/>
          <w:szCs w:val="22"/>
          <w:lang w:val="en-US"/>
        </w:rPr>
        <w:t>e</w:t>
      </w:r>
      <w:r w:rsidRPr="34F47BCA">
        <w:rPr>
          <w:rFonts w:ascii="Tahoma" w:hAnsi="Tahoma" w:cs="Tahoma"/>
          <w:sz w:val="22"/>
          <w:szCs w:val="22"/>
          <w:lang w:val="en-US"/>
        </w:rPr>
        <w:t xml:space="preserve"> much information as possible to help support you back to work.</w:t>
      </w:r>
    </w:p>
    <w:p w14:paraId="3983EF61" w14:textId="77777777" w:rsidR="0010497B" w:rsidRPr="0010497B" w:rsidRDefault="0010497B" w:rsidP="0010497B">
      <w:pPr>
        <w:rPr>
          <w:rFonts w:ascii="Tahoma" w:hAnsi="Tahoma" w:cs="Tahoma"/>
          <w:b/>
          <w:bCs/>
          <w:sz w:val="22"/>
          <w:szCs w:val="22"/>
          <w:u w:val="single"/>
        </w:rPr>
      </w:pPr>
    </w:p>
    <w:p w14:paraId="4D3507A6" w14:textId="0C46AA87" w:rsidR="0010497B" w:rsidRPr="0010497B" w:rsidRDefault="00B44F03" w:rsidP="0010497B">
      <w:pPr>
        <w:rPr>
          <w:rFonts w:ascii="Tahoma" w:hAnsi="Tahoma" w:cs="Tahoma"/>
          <w:sz w:val="22"/>
          <w:szCs w:val="22"/>
        </w:rPr>
      </w:pPr>
      <w:r w:rsidRPr="00B44F03">
        <w:rPr>
          <w:rFonts w:ascii="Tahoma" w:hAnsi="Tahoma" w:cs="Tahoma"/>
          <w:sz w:val="22"/>
          <w:szCs w:val="22"/>
        </w:rPr>
        <w:t xml:space="preserve">Absence management will be followed in line with the Investigation, Disciplinary and Grievance </w:t>
      </w:r>
      <w:r>
        <w:rPr>
          <w:rFonts w:ascii="Tahoma" w:hAnsi="Tahoma" w:cs="Tahoma"/>
          <w:sz w:val="22"/>
          <w:szCs w:val="22"/>
        </w:rPr>
        <w:t xml:space="preserve">Procedure. </w:t>
      </w:r>
      <w:r w:rsidR="0010497B" w:rsidRPr="0010497B">
        <w:rPr>
          <w:rFonts w:ascii="Tahoma" w:hAnsi="Tahoma" w:cs="Tahoma"/>
          <w:sz w:val="22"/>
          <w:szCs w:val="22"/>
        </w:rPr>
        <w:t>Please refer to Investigation, Disciplinary &amp; Grievance policy</w:t>
      </w:r>
      <w:r>
        <w:rPr>
          <w:rFonts w:ascii="Tahoma" w:hAnsi="Tahoma" w:cs="Tahoma"/>
          <w:sz w:val="22"/>
          <w:szCs w:val="22"/>
        </w:rPr>
        <w:t xml:space="preserve"> for further information</w:t>
      </w:r>
      <w:r w:rsidR="0010497B" w:rsidRPr="0010497B">
        <w:rPr>
          <w:rFonts w:ascii="Tahoma" w:hAnsi="Tahoma" w:cs="Tahoma"/>
          <w:sz w:val="22"/>
          <w:szCs w:val="22"/>
        </w:rPr>
        <w:t>.</w:t>
      </w:r>
    </w:p>
    <w:p w14:paraId="06735A34" w14:textId="77777777" w:rsidR="0010497B" w:rsidRPr="0010497B" w:rsidRDefault="0010497B" w:rsidP="0010497B">
      <w:pPr>
        <w:rPr>
          <w:rFonts w:ascii="Tahoma" w:hAnsi="Tahoma" w:cs="Tahoma"/>
          <w:sz w:val="22"/>
          <w:szCs w:val="22"/>
        </w:rPr>
      </w:pPr>
    </w:p>
    <w:p w14:paraId="125829C7" w14:textId="46094D71" w:rsidR="0010497B" w:rsidRPr="0010497B" w:rsidRDefault="008D1D1A" w:rsidP="0010497B">
      <w:pPr>
        <w:rPr>
          <w:rFonts w:ascii="Tahoma" w:hAnsi="Tahoma" w:cs="Tahoma"/>
          <w:b/>
          <w:bCs/>
          <w:sz w:val="22"/>
          <w:szCs w:val="22"/>
        </w:rPr>
      </w:pPr>
      <w:r>
        <w:rPr>
          <w:rFonts w:ascii="Tahoma" w:hAnsi="Tahoma" w:cs="Tahoma"/>
          <w:b/>
          <w:color w:val="8064A2"/>
          <w:sz w:val="28"/>
          <w:szCs w:val="28"/>
        </w:rPr>
        <w:t>Medical and other appointments</w:t>
      </w:r>
    </w:p>
    <w:p w14:paraId="5B476333" w14:textId="12FE7BD0" w:rsidR="0010497B" w:rsidRPr="0010497B" w:rsidRDefault="0010497B" w:rsidP="0010497B">
      <w:pPr>
        <w:rPr>
          <w:rFonts w:ascii="Tahoma" w:hAnsi="Tahoma" w:cs="Tahoma"/>
          <w:b/>
          <w:bCs/>
          <w:sz w:val="22"/>
          <w:szCs w:val="22"/>
          <w:u w:val="single"/>
        </w:rPr>
      </w:pPr>
      <w:r w:rsidRPr="34F47BCA">
        <w:rPr>
          <w:rFonts w:ascii="Tahoma" w:hAnsi="Tahoma" w:cs="Tahoma"/>
          <w:sz w:val="22"/>
          <w:szCs w:val="22"/>
        </w:rPr>
        <w:t xml:space="preserve">Clinical appointments (for example visits to the GP or dentist) should, wherever possible, be made in your own time. Your manager may give approval for such visits, subject to you carrying out your missed required working hours </w:t>
      </w:r>
      <w:r w:rsidR="00702919">
        <w:rPr>
          <w:rFonts w:ascii="Tahoma" w:hAnsi="Tahoma" w:cs="Tahoma"/>
          <w:sz w:val="22"/>
          <w:szCs w:val="22"/>
        </w:rPr>
        <w:t xml:space="preserve">at an agreed time with your manager, and </w:t>
      </w:r>
      <w:r w:rsidR="00702919">
        <w:rPr>
          <w:rFonts w:ascii="Tahoma" w:hAnsi="Tahoma" w:cs="Tahoma"/>
          <w:sz w:val="22"/>
          <w:szCs w:val="22"/>
        </w:rPr>
        <w:lastRenderedPageBreak/>
        <w:t>within the same pay period.</w:t>
      </w:r>
      <w:r w:rsidRPr="34F47BCA">
        <w:rPr>
          <w:rFonts w:ascii="Tahoma" w:hAnsi="Tahoma" w:cs="Tahoma"/>
          <w:sz w:val="22"/>
          <w:szCs w:val="22"/>
        </w:rPr>
        <w:t xml:space="preserve"> You are expected to attend work as normal during the time in which their appointment is not taking place and when you are well enough to do so. </w:t>
      </w:r>
    </w:p>
    <w:p w14:paraId="5CB5864C" w14:textId="77777777" w:rsidR="0010497B" w:rsidRPr="0010497B" w:rsidRDefault="0010497B" w:rsidP="0010497B">
      <w:pPr>
        <w:rPr>
          <w:rFonts w:ascii="Tahoma" w:hAnsi="Tahoma" w:cs="Tahoma"/>
          <w:b/>
          <w:bCs/>
          <w:sz w:val="22"/>
          <w:szCs w:val="22"/>
          <w:u w:val="single"/>
        </w:rPr>
      </w:pPr>
    </w:p>
    <w:p w14:paraId="1CE95D07" w14:textId="250DB2CB" w:rsidR="003A44A1" w:rsidRDefault="008D1D1A" w:rsidP="0010497B">
      <w:pPr>
        <w:rPr>
          <w:rFonts w:ascii="Tahoma" w:eastAsia="Arial" w:hAnsi="Tahoma" w:cs="Tahoma"/>
          <w:color w:val="33CCCC"/>
          <w:u w:val="single"/>
          <w:lang w:val="en-US"/>
        </w:rPr>
      </w:pPr>
      <w:r>
        <w:rPr>
          <w:rFonts w:ascii="Tahoma" w:hAnsi="Tahoma" w:cs="Tahoma"/>
          <w:b/>
          <w:color w:val="8064A2"/>
          <w:sz w:val="28"/>
          <w:szCs w:val="28"/>
        </w:rPr>
        <w:t>Maternity/Paternity Leave</w:t>
      </w:r>
    </w:p>
    <w:p w14:paraId="593F94F8" w14:textId="2F503C05" w:rsidR="0010497B" w:rsidRPr="0010497B" w:rsidRDefault="0010497B" w:rsidP="0010497B">
      <w:pPr>
        <w:rPr>
          <w:rFonts w:ascii="Tahoma" w:hAnsi="Tahoma" w:cs="Tahoma"/>
          <w:sz w:val="22"/>
          <w:szCs w:val="22"/>
        </w:rPr>
      </w:pPr>
      <w:r w:rsidRPr="0010497B">
        <w:rPr>
          <w:rFonts w:ascii="Tahoma" w:hAnsi="Tahoma" w:cs="Tahoma"/>
          <w:sz w:val="22"/>
          <w:szCs w:val="22"/>
        </w:rPr>
        <w:t xml:space="preserve">Please refer to the </w:t>
      </w:r>
      <w:r w:rsidR="00CC6EA8">
        <w:rPr>
          <w:rFonts w:ascii="Tahoma" w:hAnsi="Tahoma" w:cs="Tahoma"/>
          <w:sz w:val="22"/>
          <w:szCs w:val="22"/>
        </w:rPr>
        <w:t>M</w:t>
      </w:r>
      <w:r w:rsidRPr="0010497B">
        <w:rPr>
          <w:rFonts w:ascii="Tahoma" w:hAnsi="Tahoma" w:cs="Tahoma"/>
          <w:sz w:val="22"/>
          <w:szCs w:val="22"/>
        </w:rPr>
        <w:t>aternity/</w:t>
      </w:r>
      <w:r w:rsidR="00CC6EA8">
        <w:rPr>
          <w:rFonts w:ascii="Tahoma" w:hAnsi="Tahoma" w:cs="Tahoma"/>
          <w:sz w:val="22"/>
          <w:szCs w:val="22"/>
        </w:rPr>
        <w:t>P</w:t>
      </w:r>
      <w:r w:rsidRPr="0010497B">
        <w:rPr>
          <w:rFonts w:ascii="Tahoma" w:hAnsi="Tahoma" w:cs="Tahoma"/>
          <w:sz w:val="22"/>
          <w:szCs w:val="22"/>
        </w:rPr>
        <w:t xml:space="preserve">aternity policy. </w:t>
      </w:r>
    </w:p>
    <w:p w14:paraId="7742C442" w14:textId="77777777" w:rsidR="0010497B" w:rsidRPr="0010497B" w:rsidRDefault="0010497B" w:rsidP="0010497B">
      <w:pPr>
        <w:rPr>
          <w:rFonts w:ascii="Tahoma" w:hAnsi="Tahoma" w:cs="Tahoma"/>
          <w:sz w:val="22"/>
          <w:szCs w:val="22"/>
        </w:rPr>
      </w:pPr>
    </w:p>
    <w:p w14:paraId="577013D5" w14:textId="6046C4E8" w:rsidR="0010497B" w:rsidRPr="0010497B" w:rsidRDefault="008D1D1A" w:rsidP="0010497B">
      <w:pPr>
        <w:rPr>
          <w:rFonts w:ascii="Tahoma" w:hAnsi="Tahoma" w:cs="Tahoma"/>
          <w:b/>
          <w:bCs/>
          <w:sz w:val="22"/>
          <w:szCs w:val="22"/>
        </w:rPr>
      </w:pPr>
      <w:r>
        <w:rPr>
          <w:rFonts w:ascii="Tahoma" w:hAnsi="Tahoma" w:cs="Tahoma"/>
          <w:b/>
          <w:color w:val="8064A2"/>
          <w:sz w:val="28"/>
          <w:szCs w:val="28"/>
        </w:rPr>
        <w:t>Dependants Leave</w:t>
      </w:r>
    </w:p>
    <w:p w14:paraId="01B5B5F6" w14:textId="77777777" w:rsidR="0010497B" w:rsidRPr="0010497B" w:rsidRDefault="0010497B" w:rsidP="0010497B">
      <w:pPr>
        <w:rPr>
          <w:rFonts w:ascii="Tahoma" w:hAnsi="Tahoma" w:cs="Tahoma"/>
          <w:sz w:val="22"/>
          <w:szCs w:val="22"/>
        </w:rPr>
      </w:pPr>
      <w:r w:rsidRPr="0010497B">
        <w:rPr>
          <w:rFonts w:ascii="Tahoma" w:hAnsi="Tahoma" w:cs="Tahoma"/>
          <w:sz w:val="22"/>
          <w:szCs w:val="22"/>
        </w:rPr>
        <w:t>You are entitled to take reasonable unpaid time off to deal with sudden or unexpected problems with a dependant. A dependant is a partner, child or parent who lives with you as part of your family, or any other person who reasonably relies on you for assistance.</w:t>
      </w:r>
    </w:p>
    <w:p w14:paraId="33126134" w14:textId="77777777" w:rsidR="0010497B" w:rsidRPr="0010497B" w:rsidRDefault="0010497B" w:rsidP="0010497B">
      <w:pPr>
        <w:rPr>
          <w:rFonts w:ascii="Tahoma" w:hAnsi="Tahoma" w:cs="Tahoma"/>
          <w:sz w:val="22"/>
          <w:szCs w:val="22"/>
        </w:rPr>
      </w:pPr>
    </w:p>
    <w:p w14:paraId="0C2E2A0F" w14:textId="5B8EF799" w:rsidR="0010497B" w:rsidRPr="0010497B" w:rsidRDefault="0010497B" w:rsidP="0010497B">
      <w:pPr>
        <w:rPr>
          <w:rFonts w:ascii="Tahoma" w:hAnsi="Tahoma" w:cs="Tahoma"/>
          <w:sz w:val="22"/>
          <w:szCs w:val="22"/>
        </w:rPr>
      </w:pPr>
      <w:r w:rsidRPr="0010497B">
        <w:rPr>
          <w:rFonts w:ascii="Tahoma" w:hAnsi="Tahoma" w:cs="Tahoma"/>
          <w:sz w:val="22"/>
          <w:szCs w:val="22"/>
        </w:rPr>
        <w:t>Reasonable time off will be granted in the following circumstances:</w:t>
      </w:r>
    </w:p>
    <w:p w14:paraId="621046AE" w14:textId="11CC2DA6" w:rsidR="0010497B" w:rsidRPr="0010497B" w:rsidRDefault="00C61F8E" w:rsidP="007C4945">
      <w:pPr>
        <w:pStyle w:val="ListParagraph"/>
        <w:numPr>
          <w:ilvl w:val="0"/>
          <w:numId w:val="1"/>
        </w:numPr>
        <w:rPr>
          <w:rFonts w:ascii="Tahoma" w:hAnsi="Tahoma" w:cs="Tahoma"/>
          <w:sz w:val="22"/>
          <w:szCs w:val="22"/>
        </w:rPr>
      </w:pPr>
      <w:r>
        <w:rPr>
          <w:rFonts w:ascii="Tahoma" w:hAnsi="Tahoma" w:cs="Tahoma"/>
          <w:sz w:val="22"/>
          <w:szCs w:val="22"/>
        </w:rPr>
        <w:t>T</w:t>
      </w:r>
      <w:r w:rsidR="0010497B" w:rsidRPr="0010497B">
        <w:rPr>
          <w:rFonts w:ascii="Tahoma" w:hAnsi="Tahoma" w:cs="Tahoma"/>
          <w:sz w:val="22"/>
          <w:szCs w:val="22"/>
        </w:rPr>
        <w:t xml:space="preserve">o </w:t>
      </w:r>
      <w:proofErr w:type="gramStart"/>
      <w:r w:rsidR="0010497B" w:rsidRPr="0010497B">
        <w:rPr>
          <w:rFonts w:ascii="Tahoma" w:hAnsi="Tahoma" w:cs="Tahoma"/>
          <w:sz w:val="22"/>
          <w:szCs w:val="22"/>
        </w:rPr>
        <w:t>make arrangements</w:t>
      </w:r>
      <w:proofErr w:type="gramEnd"/>
      <w:r w:rsidR="0010497B" w:rsidRPr="0010497B">
        <w:rPr>
          <w:rFonts w:ascii="Tahoma" w:hAnsi="Tahoma" w:cs="Tahoma"/>
          <w:sz w:val="22"/>
          <w:szCs w:val="22"/>
        </w:rPr>
        <w:t xml:space="preserve"> for the care of a sick or injured dependant</w:t>
      </w:r>
    </w:p>
    <w:p w14:paraId="25747B1F" w14:textId="58E01BA6" w:rsidR="0010497B" w:rsidRPr="0010497B" w:rsidRDefault="00C61F8E" w:rsidP="007C4945">
      <w:pPr>
        <w:pStyle w:val="ListParagraph"/>
        <w:numPr>
          <w:ilvl w:val="0"/>
          <w:numId w:val="1"/>
        </w:numPr>
        <w:rPr>
          <w:rFonts w:ascii="Tahoma" w:hAnsi="Tahoma" w:cs="Tahoma"/>
          <w:sz w:val="22"/>
          <w:szCs w:val="22"/>
        </w:rPr>
      </w:pPr>
      <w:r>
        <w:rPr>
          <w:rFonts w:ascii="Tahoma" w:hAnsi="Tahoma" w:cs="Tahoma"/>
          <w:sz w:val="22"/>
          <w:szCs w:val="22"/>
        </w:rPr>
        <w:t>T</w:t>
      </w:r>
      <w:r w:rsidR="0010497B" w:rsidRPr="0010497B">
        <w:rPr>
          <w:rFonts w:ascii="Tahoma" w:hAnsi="Tahoma" w:cs="Tahoma"/>
          <w:sz w:val="22"/>
          <w:szCs w:val="22"/>
        </w:rPr>
        <w:t xml:space="preserve">o </w:t>
      </w:r>
      <w:proofErr w:type="gramStart"/>
      <w:r w:rsidR="0010497B" w:rsidRPr="0010497B">
        <w:rPr>
          <w:rFonts w:ascii="Tahoma" w:hAnsi="Tahoma" w:cs="Tahoma"/>
          <w:sz w:val="22"/>
          <w:szCs w:val="22"/>
        </w:rPr>
        <w:t>make arrangements</w:t>
      </w:r>
      <w:proofErr w:type="gramEnd"/>
      <w:r w:rsidR="0010497B" w:rsidRPr="0010497B">
        <w:rPr>
          <w:rFonts w:ascii="Tahoma" w:hAnsi="Tahoma" w:cs="Tahoma"/>
          <w:sz w:val="22"/>
          <w:szCs w:val="22"/>
        </w:rPr>
        <w:t xml:space="preserve"> to deal with an unexpected disruption to care </w:t>
      </w:r>
      <w:r w:rsidR="0090138D" w:rsidRPr="0010497B">
        <w:rPr>
          <w:rFonts w:ascii="Tahoma" w:hAnsi="Tahoma" w:cs="Tahoma"/>
          <w:sz w:val="22"/>
          <w:szCs w:val="22"/>
        </w:rPr>
        <w:t>arrangements</w:t>
      </w:r>
    </w:p>
    <w:p w14:paraId="00A41C0C" w14:textId="72D65F93" w:rsidR="0010497B" w:rsidRPr="0010497B" w:rsidRDefault="00755587" w:rsidP="007C4945">
      <w:pPr>
        <w:pStyle w:val="ListParagraph"/>
        <w:numPr>
          <w:ilvl w:val="0"/>
          <w:numId w:val="1"/>
        </w:numPr>
        <w:rPr>
          <w:rFonts w:ascii="Tahoma" w:hAnsi="Tahoma" w:cs="Tahoma"/>
          <w:sz w:val="22"/>
          <w:szCs w:val="22"/>
        </w:rPr>
      </w:pPr>
      <w:r>
        <w:rPr>
          <w:rFonts w:ascii="Tahoma" w:hAnsi="Tahoma" w:cs="Tahoma"/>
          <w:sz w:val="22"/>
          <w:szCs w:val="22"/>
        </w:rPr>
        <w:t>T</w:t>
      </w:r>
      <w:r w:rsidR="0010497B" w:rsidRPr="0010497B">
        <w:rPr>
          <w:rFonts w:ascii="Tahoma" w:hAnsi="Tahoma" w:cs="Tahoma"/>
          <w:sz w:val="22"/>
          <w:szCs w:val="22"/>
        </w:rPr>
        <w:t>o deal with an unexpected incident involving your child during school hours</w:t>
      </w:r>
    </w:p>
    <w:p w14:paraId="32D4AC49" w14:textId="77777777" w:rsidR="0010497B" w:rsidRPr="0010497B" w:rsidRDefault="0010497B" w:rsidP="0010497B">
      <w:pPr>
        <w:rPr>
          <w:rFonts w:ascii="Tahoma" w:hAnsi="Tahoma" w:cs="Tahoma"/>
          <w:sz w:val="22"/>
          <w:szCs w:val="22"/>
        </w:rPr>
      </w:pPr>
    </w:p>
    <w:p w14:paraId="23E241A4" w14:textId="35531406" w:rsidR="0010497B" w:rsidRPr="0010497B" w:rsidRDefault="0090138D" w:rsidP="0010497B">
      <w:pPr>
        <w:rPr>
          <w:rFonts w:ascii="Tahoma" w:hAnsi="Tahoma" w:cs="Tahoma"/>
          <w:sz w:val="22"/>
          <w:szCs w:val="22"/>
        </w:rPr>
      </w:pPr>
      <w:r>
        <w:rPr>
          <w:rFonts w:ascii="Tahoma" w:hAnsi="Tahoma" w:cs="Tahoma"/>
          <w:sz w:val="22"/>
          <w:szCs w:val="22"/>
        </w:rPr>
        <w:t>Dependant</w:t>
      </w:r>
      <w:r w:rsidR="00CD2F81">
        <w:rPr>
          <w:rFonts w:ascii="Tahoma" w:hAnsi="Tahoma" w:cs="Tahoma"/>
          <w:sz w:val="22"/>
          <w:szCs w:val="22"/>
        </w:rPr>
        <w:t>s</w:t>
      </w:r>
      <w:r>
        <w:rPr>
          <w:rFonts w:ascii="Tahoma" w:hAnsi="Tahoma" w:cs="Tahoma"/>
          <w:sz w:val="22"/>
          <w:szCs w:val="22"/>
        </w:rPr>
        <w:t xml:space="preserve"> Leave</w:t>
      </w:r>
      <w:r w:rsidR="0010497B" w:rsidRPr="0010497B">
        <w:rPr>
          <w:rFonts w:ascii="Tahoma" w:hAnsi="Tahoma" w:cs="Tahoma"/>
          <w:sz w:val="22"/>
          <w:szCs w:val="22"/>
        </w:rPr>
        <w:t xml:space="preserve"> is only to deal with emergencies and to put care arrangements in place. This means that in the case of a dependant’s illness, for example, you are not entitled to time off for the duration of the dependant’s illness. It is important that you notify your manager as soon as possible of your absence and how long you expect to be away from work. This time off, especially for a day’s absence, may be substituted with annual leave with agreement of your line manager. </w:t>
      </w:r>
    </w:p>
    <w:p w14:paraId="39FCFCBE" w14:textId="77777777" w:rsidR="0010497B" w:rsidRPr="0010497B" w:rsidRDefault="0010497B" w:rsidP="0010497B">
      <w:pPr>
        <w:rPr>
          <w:rFonts w:ascii="Tahoma" w:hAnsi="Tahoma" w:cs="Tahoma"/>
          <w:sz w:val="22"/>
          <w:szCs w:val="22"/>
        </w:rPr>
      </w:pPr>
    </w:p>
    <w:p w14:paraId="3978E425" w14:textId="25FA1DB4" w:rsidR="0010497B" w:rsidRPr="008D1D1A" w:rsidRDefault="008D1D1A" w:rsidP="0010497B">
      <w:pPr>
        <w:rPr>
          <w:rFonts w:ascii="Tahoma" w:hAnsi="Tahoma" w:cs="Tahoma"/>
          <w:b/>
          <w:color w:val="8064A2"/>
          <w:sz w:val="28"/>
          <w:szCs w:val="28"/>
        </w:rPr>
      </w:pPr>
      <w:r>
        <w:rPr>
          <w:rFonts w:ascii="Tahoma" w:hAnsi="Tahoma" w:cs="Tahoma"/>
          <w:b/>
          <w:color w:val="8064A2"/>
          <w:sz w:val="28"/>
          <w:szCs w:val="28"/>
        </w:rPr>
        <w:t>Compassionate Leave</w:t>
      </w:r>
    </w:p>
    <w:p w14:paraId="6DD53CCD" w14:textId="77777777" w:rsidR="0010497B" w:rsidRPr="0010497B" w:rsidRDefault="0010497B" w:rsidP="0010497B">
      <w:pPr>
        <w:rPr>
          <w:rFonts w:ascii="Tahoma" w:hAnsi="Tahoma" w:cs="Tahoma"/>
          <w:sz w:val="22"/>
          <w:szCs w:val="22"/>
        </w:rPr>
      </w:pPr>
      <w:r w:rsidRPr="34F47BCA">
        <w:rPr>
          <w:rFonts w:ascii="Tahoma" w:hAnsi="Tahoma" w:cs="Tahoma"/>
          <w:sz w:val="22"/>
          <w:szCs w:val="22"/>
        </w:rPr>
        <w:t>If you sadly experience a bereavement in your immediate family or of a close relative, you are entitled to paid leave, the duration of which to be agreed with your manager. Compassionate leave can be used to take time to arrange, attend a funeral or to be able to act as the sole executor of the estate. For this purpose, a close relative is defined as: mother, father, stepmother, stepfather, mother-in-law, father-in-law, sister, brother, child, stepchild, partner, grandparent, or someone living with you as part of your family.</w:t>
      </w:r>
    </w:p>
    <w:p w14:paraId="288A6AC0" w14:textId="77777777" w:rsidR="0010497B" w:rsidRPr="0010497B" w:rsidRDefault="0010497B" w:rsidP="0010497B">
      <w:pPr>
        <w:rPr>
          <w:rFonts w:ascii="Tahoma" w:hAnsi="Tahoma" w:cs="Tahoma"/>
          <w:sz w:val="22"/>
          <w:szCs w:val="22"/>
        </w:rPr>
      </w:pPr>
    </w:p>
    <w:p w14:paraId="612E1F57" w14:textId="7090F20E" w:rsidR="0010497B" w:rsidRPr="0010497B" w:rsidRDefault="008D1D1A" w:rsidP="0010497B">
      <w:pPr>
        <w:rPr>
          <w:rFonts w:ascii="Tahoma" w:hAnsi="Tahoma" w:cs="Tahoma"/>
          <w:b/>
          <w:bCs/>
          <w:sz w:val="22"/>
          <w:szCs w:val="22"/>
        </w:rPr>
      </w:pPr>
      <w:r>
        <w:rPr>
          <w:rFonts w:ascii="Tahoma" w:hAnsi="Tahoma" w:cs="Tahoma"/>
          <w:b/>
          <w:color w:val="8064A2"/>
          <w:sz w:val="28"/>
          <w:szCs w:val="28"/>
        </w:rPr>
        <w:t xml:space="preserve">Parental </w:t>
      </w:r>
      <w:r w:rsidR="00145691">
        <w:rPr>
          <w:rFonts w:ascii="Tahoma" w:hAnsi="Tahoma" w:cs="Tahoma"/>
          <w:b/>
          <w:color w:val="8064A2"/>
          <w:sz w:val="28"/>
          <w:szCs w:val="28"/>
        </w:rPr>
        <w:t>Bereavement Leave</w:t>
      </w:r>
    </w:p>
    <w:p w14:paraId="41753368" w14:textId="4661648C" w:rsidR="0010497B" w:rsidRPr="0010497B" w:rsidRDefault="0010497B" w:rsidP="0010497B">
      <w:pPr>
        <w:rPr>
          <w:rFonts w:ascii="Tahoma" w:hAnsi="Tahoma" w:cs="Tahoma"/>
          <w:sz w:val="22"/>
          <w:szCs w:val="22"/>
        </w:rPr>
      </w:pPr>
      <w:r w:rsidRPr="0010497B">
        <w:rPr>
          <w:rFonts w:ascii="Tahoma" w:hAnsi="Tahoma" w:cs="Tahoma"/>
          <w:sz w:val="22"/>
          <w:szCs w:val="22"/>
        </w:rPr>
        <w:t xml:space="preserve">The Company is committed to providing support to employees who experience loss in their lives </w:t>
      </w:r>
      <w:r w:rsidR="005B5267" w:rsidRPr="0010497B">
        <w:rPr>
          <w:rFonts w:ascii="Tahoma" w:hAnsi="Tahoma" w:cs="Tahoma"/>
          <w:sz w:val="22"/>
          <w:szCs w:val="22"/>
        </w:rPr>
        <w:t>and, understands</w:t>
      </w:r>
      <w:r w:rsidRPr="0010497B">
        <w:rPr>
          <w:rFonts w:ascii="Tahoma" w:hAnsi="Tahoma" w:cs="Tahoma"/>
          <w:sz w:val="22"/>
          <w:szCs w:val="22"/>
        </w:rPr>
        <w:t xml:space="preserve"> that the death of a child, miscarriage or a stillbirth, can be one of the most harrowing experiences of someone’s life. </w:t>
      </w:r>
    </w:p>
    <w:p w14:paraId="66083EE7" w14:textId="77777777" w:rsidR="0010497B" w:rsidRPr="0010497B" w:rsidRDefault="0010497B" w:rsidP="0010497B">
      <w:pPr>
        <w:rPr>
          <w:rFonts w:ascii="Tahoma" w:hAnsi="Tahoma" w:cs="Tahoma"/>
          <w:sz w:val="22"/>
          <w:szCs w:val="22"/>
        </w:rPr>
      </w:pPr>
    </w:p>
    <w:p w14:paraId="65621A9A" w14:textId="77777777" w:rsidR="0010497B" w:rsidRPr="0010497B" w:rsidRDefault="0010497B" w:rsidP="0010497B">
      <w:pPr>
        <w:rPr>
          <w:rFonts w:ascii="Tahoma" w:hAnsi="Tahoma" w:cs="Tahoma"/>
          <w:sz w:val="22"/>
          <w:szCs w:val="22"/>
        </w:rPr>
      </w:pPr>
      <w:r w:rsidRPr="0010497B">
        <w:rPr>
          <w:rFonts w:ascii="Tahoma" w:hAnsi="Tahoma" w:cs="Tahoma"/>
          <w:sz w:val="22"/>
          <w:szCs w:val="22"/>
        </w:rPr>
        <w:t xml:space="preserve">Parental bereavement leave is available from day one of employment. It is available to employees on the death of a child under the age of 18. For further information please speak with your line manager. </w:t>
      </w:r>
    </w:p>
    <w:p w14:paraId="2E42A8F6" w14:textId="77777777" w:rsidR="00C01199" w:rsidRPr="0010497B" w:rsidRDefault="00C01199" w:rsidP="0010497B">
      <w:pPr>
        <w:rPr>
          <w:rFonts w:ascii="Tahoma" w:hAnsi="Tahoma" w:cs="Tahoma"/>
          <w:sz w:val="22"/>
          <w:szCs w:val="22"/>
        </w:rPr>
      </w:pPr>
    </w:p>
    <w:p w14:paraId="598CDC06" w14:textId="1680A32A" w:rsidR="00BC363F" w:rsidRDefault="00145691" w:rsidP="0010497B">
      <w:pPr>
        <w:rPr>
          <w:rFonts w:ascii="Tahoma" w:hAnsi="Tahoma" w:cs="Tahoma"/>
          <w:sz w:val="22"/>
          <w:szCs w:val="22"/>
          <w:lang w:val="en-US"/>
        </w:rPr>
      </w:pPr>
      <w:r>
        <w:rPr>
          <w:rFonts w:ascii="Tahoma" w:hAnsi="Tahoma" w:cs="Tahoma"/>
          <w:b/>
          <w:color w:val="8064A2"/>
          <w:sz w:val="28"/>
          <w:szCs w:val="28"/>
        </w:rPr>
        <w:t>Sick Leave and Annual Leave</w:t>
      </w:r>
    </w:p>
    <w:p w14:paraId="14015E9B" w14:textId="25E83D85" w:rsidR="0010497B" w:rsidRPr="0010497B" w:rsidRDefault="0010497B" w:rsidP="0010497B">
      <w:pPr>
        <w:rPr>
          <w:rFonts w:ascii="Tahoma" w:hAnsi="Tahoma" w:cs="Tahoma"/>
          <w:sz w:val="22"/>
          <w:szCs w:val="22"/>
          <w:lang w:val="en-US"/>
        </w:rPr>
      </w:pPr>
      <w:r w:rsidRPr="0010497B">
        <w:rPr>
          <w:rFonts w:ascii="Tahoma" w:hAnsi="Tahoma" w:cs="Tahoma"/>
          <w:sz w:val="22"/>
          <w:szCs w:val="22"/>
          <w:lang w:val="en-US"/>
        </w:rPr>
        <w:t>If you are on annual leave and then become sick during that period, then you should advise your line manager as soon as possible via telephone. You should also obtain evidence of your ill health from your GP.</w:t>
      </w:r>
    </w:p>
    <w:p w14:paraId="13972CE3" w14:textId="77777777" w:rsidR="0010497B" w:rsidRPr="0010497B" w:rsidRDefault="0010497B" w:rsidP="0010497B">
      <w:pPr>
        <w:rPr>
          <w:rFonts w:ascii="Tahoma" w:hAnsi="Tahoma" w:cs="Tahoma"/>
          <w:b/>
          <w:sz w:val="22"/>
          <w:szCs w:val="22"/>
          <w:lang w:val="en-US"/>
        </w:rPr>
      </w:pPr>
    </w:p>
    <w:p w14:paraId="29A1CC5E" w14:textId="771B5BA9" w:rsidR="0010497B" w:rsidRPr="0010497B" w:rsidRDefault="007F6C35" w:rsidP="0010497B">
      <w:pPr>
        <w:rPr>
          <w:rFonts w:ascii="Tahoma" w:hAnsi="Tahoma" w:cs="Tahoma"/>
          <w:b/>
          <w:sz w:val="22"/>
          <w:szCs w:val="22"/>
          <w:lang w:val="en-US"/>
        </w:rPr>
      </w:pPr>
      <w:r>
        <w:rPr>
          <w:rFonts w:ascii="Tahoma" w:hAnsi="Tahoma" w:cs="Tahoma"/>
          <w:b/>
          <w:color w:val="8064A2"/>
          <w:sz w:val="28"/>
          <w:szCs w:val="28"/>
        </w:rPr>
        <w:t>Return to Work</w:t>
      </w:r>
    </w:p>
    <w:p w14:paraId="3F2A0C10" w14:textId="77777777" w:rsidR="0010497B" w:rsidRPr="0010497B" w:rsidRDefault="0010497B" w:rsidP="0010497B">
      <w:pPr>
        <w:rPr>
          <w:rFonts w:ascii="Tahoma" w:hAnsi="Tahoma" w:cs="Tahoma"/>
          <w:sz w:val="22"/>
          <w:szCs w:val="22"/>
          <w:lang w:val="en-US"/>
        </w:rPr>
      </w:pPr>
      <w:r w:rsidRPr="0010497B">
        <w:rPr>
          <w:rFonts w:ascii="Tahoma" w:hAnsi="Tahoma" w:cs="Tahoma"/>
          <w:sz w:val="22"/>
          <w:szCs w:val="22"/>
          <w:lang w:val="en-US"/>
        </w:rPr>
        <w:t xml:space="preserve">You must inform the Manager or the Deputy by phone yourself by 2pm the day before you are due to return to work where possible. </w:t>
      </w:r>
      <w:r w:rsidRPr="0010497B">
        <w:rPr>
          <w:rFonts w:ascii="Tahoma" w:hAnsi="Tahoma" w:cs="Tahoma"/>
          <w:sz w:val="22"/>
          <w:szCs w:val="22"/>
        </w:rPr>
        <w:t xml:space="preserve">Text messages or email are not acceptable, and you should ensure that you speak directly to the Manager or Deputy </w:t>
      </w:r>
      <w:r w:rsidRPr="0010497B">
        <w:rPr>
          <w:rFonts w:ascii="Tahoma" w:hAnsi="Tahoma" w:cs="Tahoma"/>
          <w:sz w:val="22"/>
          <w:szCs w:val="22"/>
          <w:lang w:val="en-US"/>
        </w:rPr>
        <w:t xml:space="preserve">by telephoning the nursery. </w:t>
      </w:r>
    </w:p>
    <w:p w14:paraId="4B1D9A74" w14:textId="77777777" w:rsidR="0010497B" w:rsidRPr="0010497B" w:rsidRDefault="0010497B" w:rsidP="0010497B">
      <w:pPr>
        <w:rPr>
          <w:rFonts w:ascii="Tahoma" w:hAnsi="Tahoma" w:cs="Tahoma"/>
          <w:sz w:val="22"/>
          <w:szCs w:val="22"/>
          <w:lang w:val="en-US"/>
        </w:rPr>
      </w:pPr>
    </w:p>
    <w:p w14:paraId="49BB2969" w14:textId="77777777" w:rsidR="0010497B" w:rsidRPr="0010497B" w:rsidRDefault="0010497B" w:rsidP="0010497B">
      <w:pPr>
        <w:rPr>
          <w:rFonts w:ascii="Tahoma" w:hAnsi="Tahoma" w:cs="Tahoma"/>
          <w:sz w:val="22"/>
          <w:szCs w:val="22"/>
          <w:lang w:val="en-US"/>
        </w:rPr>
      </w:pPr>
      <w:r w:rsidRPr="0010497B">
        <w:rPr>
          <w:rFonts w:ascii="Tahoma" w:hAnsi="Tahoma" w:cs="Tahoma"/>
          <w:sz w:val="22"/>
          <w:szCs w:val="22"/>
          <w:lang w:val="en-US"/>
        </w:rPr>
        <w:t xml:space="preserve">Upon return from absence, a return-to-work interview will be carried out to ensure that you are well enough to return to your normal duties. Where needed, a risk assessment may be carried out to see if any adjustments to your working environment or working pattern may be necessary. </w:t>
      </w:r>
    </w:p>
    <w:p w14:paraId="2C306FBF" w14:textId="77777777" w:rsidR="0010497B" w:rsidRPr="0010497B" w:rsidRDefault="0010497B" w:rsidP="0010497B">
      <w:pPr>
        <w:rPr>
          <w:rFonts w:ascii="Tahoma" w:hAnsi="Tahoma" w:cs="Tahoma"/>
          <w:sz w:val="22"/>
          <w:szCs w:val="22"/>
          <w:lang w:val="en-US"/>
        </w:rPr>
      </w:pPr>
    </w:p>
    <w:p w14:paraId="593BBA9E" w14:textId="53720673" w:rsidR="0010497B" w:rsidRPr="00FE6582" w:rsidRDefault="009822F8" w:rsidP="0010497B">
      <w:pPr>
        <w:rPr>
          <w:rFonts w:ascii="Tahoma" w:hAnsi="Tahoma" w:cs="Tahoma"/>
          <w:b/>
          <w:bCs/>
          <w:sz w:val="22"/>
          <w:szCs w:val="22"/>
          <w:lang w:val="en-US"/>
        </w:rPr>
      </w:pPr>
      <w:r>
        <w:rPr>
          <w:rFonts w:ascii="Tahoma" w:hAnsi="Tahoma" w:cs="Tahoma"/>
          <w:b/>
          <w:color w:val="8064A2"/>
          <w:sz w:val="28"/>
          <w:szCs w:val="28"/>
        </w:rPr>
        <w:t>Long-term sick Leave</w:t>
      </w:r>
    </w:p>
    <w:p w14:paraId="7820193C" w14:textId="3836C67B" w:rsidR="00C93523" w:rsidRPr="0010497B" w:rsidRDefault="009F3A11" w:rsidP="0010497B">
      <w:pPr>
        <w:pStyle w:val="NoSpacing"/>
        <w:rPr>
          <w:rFonts w:ascii="Tahoma" w:hAnsi="Tahoma" w:cs="Tahoma"/>
          <w:sz w:val="22"/>
          <w:szCs w:val="22"/>
          <w:lang w:eastAsia="en-GB"/>
        </w:rPr>
      </w:pPr>
      <w:r>
        <w:rPr>
          <w:rFonts w:ascii="Tahoma" w:hAnsi="Tahoma" w:cs="Tahoma"/>
          <w:sz w:val="22"/>
          <w:szCs w:val="22"/>
          <w:lang w:eastAsia="en-GB"/>
        </w:rPr>
        <w:t>If you experience long-term sick leave, w</w:t>
      </w:r>
      <w:r w:rsidR="0010497B" w:rsidRPr="0010497B">
        <w:rPr>
          <w:rFonts w:ascii="Tahoma" w:hAnsi="Tahoma" w:cs="Tahoma"/>
          <w:sz w:val="22"/>
          <w:szCs w:val="22"/>
          <w:lang w:eastAsia="en-GB"/>
        </w:rPr>
        <w:t>e will give you the chance to improve and to stop any further problems arising by supporting you where we can. Some examples may be:</w:t>
      </w:r>
    </w:p>
    <w:p w14:paraId="07EBAC57" w14:textId="660773BD" w:rsidR="0010497B" w:rsidRPr="0010497B" w:rsidRDefault="00C61F8E" w:rsidP="007C4945">
      <w:pPr>
        <w:pStyle w:val="NoSpacing"/>
        <w:numPr>
          <w:ilvl w:val="0"/>
          <w:numId w:val="2"/>
        </w:numPr>
        <w:rPr>
          <w:rFonts w:ascii="Tahoma" w:hAnsi="Tahoma" w:cs="Tahoma"/>
          <w:sz w:val="22"/>
          <w:szCs w:val="22"/>
          <w:lang w:eastAsia="en-GB"/>
        </w:rPr>
      </w:pPr>
      <w:r>
        <w:rPr>
          <w:rFonts w:ascii="Tahoma" w:hAnsi="Tahoma" w:cs="Tahoma"/>
          <w:sz w:val="22"/>
          <w:szCs w:val="22"/>
          <w:lang w:eastAsia="en-GB"/>
        </w:rPr>
        <w:t>M</w:t>
      </w:r>
      <w:r w:rsidR="0010497B" w:rsidRPr="0010497B">
        <w:rPr>
          <w:rFonts w:ascii="Tahoma" w:hAnsi="Tahoma" w:cs="Tahoma"/>
          <w:sz w:val="22"/>
          <w:szCs w:val="22"/>
          <w:lang w:eastAsia="en-GB"/>
        </w:rPr>
        <w:t>aking reasonable adjustments to your working hours/patterns whilst ensuring that the needs of the business are met</w:t>
      </w:r>
    </w:p>
    <w:p w14:paraId="773F33AF" w14:textId="02CCB418" w:rsidR="0010497B" w:rsidRPr="0010497B" w:rsidRDefault="00C61F8E" w:rsidP="007C4945">
      <w:pPr>
        <w:pStyle w:val="NoSpacing"/>
        <w:numPr>
          <w:ilvl w:val="0"/>
          <w:numId w:val="2"/>
        </w:numPr>
        <w:rPr>
          <w:rFonts w:ascii="Tahoma" w:hAnsi="Tahoma" w:cs="Tahoma"/>
          <w:sz w:val="22"/>
          <w:szCs w:val="22"/>
          <w:lang w:eastAsia="en-GB"/>
        </w:rPr>
      </w:pPr>
      <w:r>
        <w:rPr>
          <w:rFonts w:ascii="Tahoma" w:hAnsi="Tahoma" w:cs="Tahoma"/>
          <w:sz w:val="22"/>
          <w:szCs w:val="22"/>
          <w:lang w:eastAsia="en-GB"/>
        </w:rPr>
        <w:t>S</w:t>
      </w:r>
      <w:r w:rsidR="0010497B" w:rsidRPr="0010497B">
        <w:rPr>
          <w:rFonts w:ascii="Tahoma" w:hAnsi="Tahoma" w:cs="Tahoma"/>
          <w:sz w:val="22"/>
          <w:szCs w:val="22"/>
          <w:lang w:eastAsia="en-GB"/>
        </w:rPr>
        <w:t>upporting you to secure some counselling sessions</w:t>
      </w:r>
    </w:p>
    <w:p w14:paraId="4EAEB59D" w14:textId="3DA87564" w:rsidR="0010497B" w:rsidRPr="0010497B" w:rsidRDefault="00B95528" w:rsidP="007C4945">
      <w:pPr>
        <w:pStyle w:val="NoSpacing"/>
        <w:numPr>
          <w:ilvl w:val="0"/>
          <w:numId w:val="2"/>
        </w:numPr>
        <w:rPr>
          <w:rFonts w:ascii="Tahoma" w:hAnsi="Tahoma" w:cs="Tahoma"/>
          <w:sz w:val="22"/>
          <w:szCs w:val="22"/>
          <w:lang w:eastAsia="en-GB"/>
        </w:rPr>
      </w:pPr>
      <w:r>
        <w:rPr>
          <w:rFonts w:ascii="Tahoma" w:hAnsi="Tahoma" w:cs="Tahoma"/>
          <w:sz w:val="22"/>
          <w:szCs w:val="22"/>
          <w:lang w:eastAsia="en-GB"/>
        </w:rPr>
        <w:t>O</w:t>
      </w:r>
      <w:r w:rsidR="0010497B" w:rsidRPr="0010497B">
        <w:rPr>
          <w:rFonts w:ascii="Tahoma" w:hAnsi="Tahoma" w:cs="Tahoma"/>
          <w:sz w:val="22"/>
          <w:szCs w:val="22"/>
          <w:lang w:eastAsia="en-GB"/>
        </w:rPr>
        <w:t>ffering a calm and quiet place to sit if you feel overwhelmed</w:t>
      </w:r>
    </w:p>
    <w:p w14:paraId="1F7A1763" w14:textId="77777777" w:rsidR="0010497B" w:rsidRPr="0010497B" w:rsidRDefault="0010497B" w:rsidP="0010497B">
      <w:pPr>
        <w:pStyle w:val="NoSpacing"/>
        <w:ind w:left="360"/>
        <w:rPr>
          <w:rFonts w:ascii="Tahoma" w:hAnsi="Tahoma" w:cs="Tahoma"/>
          <w:sz w:val="22"/>
          <w:szCs w:val="22"/>
          <w:lang w:eastAsia="en-GB"/>
        </w:rPr>
      </w:pPr>
    </w:p>
    <w:p w14:paraId="15F1AAF0" w14:textId="29ABFD35" w:rsidR="00D047C0" w:rsidRPr="0010497B" w:rsidRDefault="00B820BC" w:rsidP="0010497B">
      <w:pPr>
        <w:rPr>
          <w:rFonts w:ascii="Tahoma" w:hAnsi="Tahoma" w:cs="Tahoma"/>
          <w:sz w:val="22"/>
          <w:szCs w:val="22"/>
          <w:lang w:val="en-US"/>
        </w:rPr>
      </w:pPr>
      <w:r>
        <w:rPr>
          <w:rFonts w:ascii="Tahoma" w:hAnsi="Tahoma" w:cs="Tahoma"/>
          <w:sz w:val="22"/>
          <w:szCs w:val="22"/>
          <w:lang w:val="en-US"/>
        </w:rPr>
        <w:t>If</w:t>
      </w:r>
      <w:r w:rsidR="0086471F">
        <w:rPr>
          <w:rFonts w:ascii="Tahoma" w:hAnsi="Tahoma" w:cs="Tahoma"/>
          <w:sz w:val="22"/>
          <w:szCs w:val="22"/>
          <w:lang w:val="en-US"/>
        </w:rPr>
        <w:t xml:space="preserve"> despite support/adjustments being made where the business needs allow for this, </w:t>
      </w:r>
      <w:r w:rsidR="00D047C0">
        <w:rPr>
          <w:rFonts w:ascii="Tahoma" w:hAnsi="Tahoma" w:cs="Tahoma"/>
          <w:sz w:val="22"/>
          <w:szCs w:val="22"/>
          <w:lang w:val="en-US"/>
        </w:rPr>
        <w:t>you may be put on a Performance Improvement Plan.</w:t>
      </w:r>
      <w:r w:rsidR="002B7C16">
        <w:rPr>
          <w:rFonts w:ascii="Tahoma" w:hAnsi="Tahoma" w:cs="Tahoma"/>
          <w:sz w:val="22"/>
          <w:szCs w:val="22"/>
          <w:lang w:val="en-US"/>
        </w:rPr>
        <w:t xml:space="preserve"> </w:t>
      </w:r>
      <w:r w:rsidR="00D047C0">
        <w:rPr>
          <w:rFonts w:ascii="Tahoma" w:hAnsi="Tahoma" w:cs="Tahoma"/>
          <w:sz w:val="22"/>
          <w:szCs w:val="22"/>
          <w:lang w:val="en-US"/>
        </w:rPr>
        <w:t>Failure to meet the targets in the plan may lead to</w:t>
      </w:r>
      <w:r w:rsidR="002B7C16">
        <w:rPr>
          <w:rFonts w:ascii="Tahoma" w:hAnsi="Tahoma" w:cs="Tahoma"/>
          <w:sz w:val="22"/>
          <w:szCs w:val="22"/>
          <w:lang w:val="en-US"/>
        </w:rPr>
        <w:t xml:space="preserve"> a</w:t>
      </w:r>
      <w:r w:rsidR="00D047C0">
        <w:rPr>
          <w:rFonts w:ascii="Tahoma" w:hAnsi="Tahoma" w:cs="Tahoma"/>
          <w:sz w:val="22"/>
          <w:szCs w:val="22"/>
          <w:lang w:val="en-US"/>
        </w:rPr>
        <w:t xml:space="preserve"> disciplinary</w:t>
      </w:r>
      <w:r w:rsidR="00365419">
        <w:rPr>
          <w:rFonts w:ascii="Tahoma" w:hAnsi="Tahoma" w:cs="Tahoma"/>
          <w:sz w:val="22"/>
          <w:szCs w:val="22"/>
          <w:lang w:val="en-US"/>
        </w:rPr>
        <w:t xml:space="preserve"> or capability</w:t>
      </w:r>
      <w:r w:rsidR="00D047C0">
        <w:rPr>
          <w:rFonts w:ascii="Tahoma" w:hAnsi="Tahoma" w:cs="Tahoma"/>
          <w:sz w:val="22"/>
          <w:szCs w:val="22"/>
          <w:lang w:val="en-US"/>
        </w:rPr>
        <w:t xml:space="preserve"> investigation</w:t>
      </w:r>
      <w:r>
        <w:rPr>
          <w:rFonts w:ascii="Tahoma" w:hAnsi="Tahoma" w:cs="Tahoma"/>
          <w:sz w:val="22"/>
          <w:szCs w:val="22"/>
          <w:lang w:val="en-US"/>
        </w:rPr>
        <w:t xml:space="preserve"> as part of the disciplinary process</w:t>
      </w:r>
      <w:r w:rsidR="00E9041E">
        <w:rPr>
          <w:rFonts w:ascii="Tahoma" w:hAnsi="Tahoma" w:cs="Tahoma"/>
          <w:sz w:val="22"/>
          <w:szCs w:val="22"/>
          <w:lang w:val="en-US"/>
        </w:rPr>
        <w:t>. P</w:t>
      </w:r>
      <w:r w:rsidR="002B7C16">
        <w:rPr>
          <w:rFonts w:ascii="Tahoma" w:hAnsi="Tahoma" w:cs="Tahoma"/>
          <w:sz w:val="22"/>
          <w:szCs w:val="22"/>
          <w:lang w:val="en-US"/>
        </w:rPr>
        <w:t xml:space="preserve">lease </w:t>
      </w:r>
      <w:r w:rsidR="00FE32FD">
        <w:rPr>
          <w:rFonts w:ascii="Tahoma" w:hAnsi="Tahoma" w:cs="Tahoma"/>
          <w:sz w:val="22"/>
          <w:szCs w:val="22"/>
          <w:lang w:val="en-US"/>
        </w:rPr>
        <w:t xml:space="preserve">refer to the </w:t>
      </w:r>
      <w:r w:rsidR="002B7C16">
        <w:rPr>
          <w:rFonts w:ascii="Tahoma" w:hAnsi="Tahoma" w:cs="Tahoma"/>
          <w:sz w:val="22"/>
          <w:szCs w:val="22"/>
          <w:lang w:val="en-US"/>
        </w:rPr>
        <w:t>Investigation, Disciplinary and Grievance Policy</w:t>
      </w:r>
      <w:r w:rsidR="00365419">
        <w:rPr>
          <w:rFonts w:ascii="Tahoma" w:hAnsi="Tahoma" w:cs="Tahoma"/>
          <w:sz w:val="22"/>
          <w:szCs w:val="22"/>
          <w:lang w:val="en-US"/>
        </w:rPr>
        <w:t xml:space="preserve"> and Capability Policy</w:t>
      </w:r>
      <w:r w:rsidR="00C93523">
        <w:rPr>
          <w:rFonts w:ascii="Tahoma" w:hAnsi="Tahoma" w:cs="Tahoma"/>
          <w:sz w:val="22"/>
          <w:szCs w:val="22"/>
          <w:lang w:val="en-US"/>
        </w:rPr>
        <w:t>.</w:t>
      </w:r>
    </w:p>
    <w:p w14:paraId="0F599D0F" w14:textId="77777777" w:rsidR="0010497B" w:rsidRPr="0010497B" w:rsidRDefault="0010497B" w:rsidP="0010497B">
      <w:pPr>
        <w:rPr>
          <w:rFonts w:ascii="Tahoma" w:hAnsi="Tahoma" w:cs="Tahoma"/>
          <w:sz w:val="22"/>
          <w:szCs w:val="22"/>
          <w:lang w:val="en-US"/>
        </w:rPr>
      </w:pPr>
    </w:p>
    <w:p w14:paraId="2D85B1ED" w14:textId="0CCE2C54" w:rsidR="00867BF1" w:rsidRDefault="005E6140" w:rsidP="0010497B">
      <w:pPr>
        <w:rPr>
          <w:rFonts w:ascii="Tahoma" w:hAnsi="Tahoma" w:cs="Tahoma"/>
          <w:sz w:val="22"/>
          <w:szCs w:val="22"/>
        </w:rPr>
      </w:pPr>
      <w:r>
        <w:rPr>
          <w:rFonts w:ascii="Tahoma" w:hAnsi="Tahoma" w:cs="Tahoma"/>
          <w:b/>
          <w:color w:val="8064A2"/>
          <w:sz w:val="28"/>
          <w:szCs w:val="28"/>
        </w:rPr>
        <w:t>Measuring Absence Leave</w:t>
      </w:r>
    </w:p>
    <w:p w14:paraId="28177BAA" w14:textId="0EC526B2" w:rsidR="00867BF1" w:rsidRDefault="00867BF1" w:rsidP="0010497B">
      <w:pPr>
        <w:rPr>
          <w:rFonts w:ascii="Tahoma" w:hAnsi="Tahoma" w:cs="Tahoma"/>
          <w:sz w:val="22"/>
          <w:szCs w:val="22"/>
        </w:rPr>
      </w:pPr>
      <w:r>
        <w:rPr>
          <w:rFonts w:ascii="Tahoma" w:hAnsi="Tahoma" w:cs="Tahoma"/>
          <w:sz w:val="22"/>
          <w:szCs w:val="22"/>
        </w:rPr>
        <w:t xml:space="preserve">There are </w:t>
      </w:r>
      <w:proofErr w:type="gramStart"/>
      <w:r>
        <w:rPr>
          <w:rFonts w:ascii="Tahoma" w:hAnsi="Tahoma" w:cs="Tahoma"/>
          <w:sz w:val="22"/>
          <w:szCs w:val="22"/>
        </w:rPr>
        <w:t>a number of</w:t>
      </w:r>
      <w:proofErr w:type="gramEnd"/>
      <w:r>
        <w:rPr>
          <w:rFonts w:ascii="Tahoma" w:hAnsi="Tahoma" w:cs="Tahoma"/>
          <w:sz w:val="22"/>
          <w:szCs w:val="22"/>
        </w:rPr>
        <w:t xml:space="preserve"> ways of calculating the amount of time that an employee has been absent from </w:t>
      </w:r>
      <w:r w:rsidR="00B95528">
        <w:rPr>
          <w:rFonts w:ascii="Tahoma" w:hAnsi="Tahoma" w:cs="Tahoma"/>
          <w:sz w:val="22"/>
          <w:szCs w:val="22"/>
        </w:rPr>
        <w:t>work,</w:t>
      </w:r>
      <w:r>
        <w:rPr>
          <w:rFonts w:ascii="Tahoma" w:hAnsi="Tahoma" w:cs="Tahoma"/>
          <w:sz w:val="22"/>
          <w:szCs w:val="22"/>
        </w:rPr>
        <w:t xml:space="preserve"> and we will show the two most common ways and the ways we recommend below:</w:t>
      </w:r>
    </w:p>
    <w:p w14:paraId="53073D26" w14:textId="6DF1FDB8" w:rsidR="00C52B81" w:rsidRPr="00563342" w:rsidRDefault="00867BF1" w:rsidP="007C4945">
      <w:pPr>
        <w:pStyle w:val="ListParagraph"/>
        <w:numPr>
          <w:ilvl w:val="0"/>
          <w:numId w:val="3"/>
        </w:numPr>
        <w:ind w:left="360"/>
        <w:rPr>
          <w:rFonts w:ascii="Tahoma" w:hAnsi="Tahoma" w:cs="Tahoma"/>
          <w:sz w:val="22"/>
          <w:szCs w:val="22"/>
        </w:rPr>
      </w:pPr>
      <w:r w:rsidRPr="00563342">
        <w:rPr>
          <w:rFonts w:ascii="Tahoma" w:hAnsi="Tahoma" w:cs="Tahoma"/>
          <w:sz w:val="22"/>
          <w:szCs w:val="22"/>
        </w:rPr>
        <w:t xml:space="preserve">Bradford Factor – please see </w:t>
      </w:r>
      <w:r w:rsidR="00C52B81" w:rsidRPr="00563342">
        <w:rPr>
          <w:rFonts w:ascii="Tahoma" w:hAnsi="Tahoma" w:cs="Tahoma"/>
          <w:sz w:val="22"/>
          <w:szCs w:val="22"/>
        </w:rPr>
        <w:t>Bradford Factor Guidance for further information</w:t>
      </w:r>
      <w:r w:rsidR="006B3AD7">
        <w:rPr>
          <w:rFonts w:ascii="Tahoma" w:hAnsi="Tahoma" w:cs="Tahoma"/>
          <w:sz w:val="22"/>
          <w:szCs w:val="22"/>
        </w:rPr>
        <w:t xml:space="preserve"> and the BF Absence Tracker</w:t>
      </w:r>
    </w:p>
    <w:p w14:paraId="4F591638" w14:textId="18CF2DAF" w:rsidR="003A44A1" w:rsidRPr="00B95528" w:rsidRDefault="00C52B81" w:rsidP="006D1D1B">
      <w:pPr>
        <w:pStyle w:val="ListParagraph"/>
        <w:numPr>
          <w:ilvl w:val="0"/>
          <w:numId w:val="3"/>
        </w:numPr>
        <w:ind w:left="360"/>
        <w:rPr>
          <w:rFonts w:ascii="Tahoma" w:eastAsia="Arial" w:hAnsi="Tahoma" w:cs="Tahoma"/>
          <w:color w:val="33CCCC"/>
          <w:u w:val="single"/>
          <w:lang w:val="en-US"/>
        </w:rPr>
      </w:pPr>
      <w:r w:rsidRPr="00B95528">
        <w:rPr>
          <w:rFonts w:ascii="Tahoma" w:hAnsi="Tahoma" w:cs="Tahoma"/>
          <w:sz w:val="22"/>
          <w:szCs w:val="22"/>
        </w:rPr>
        <w:t>Lost-time Rate – please see Lost-time Rate Guidance for further information</w:t>
      </w:r>
      <w:r w:rsidR="006B3AD7" w:rsidRPr="00B95528">
        <w:rPr>
          <w:rFonts w:ascii="Tahoma" w:hAnsi="Tahoma" w:cs="Tahoma"/>
          <w:sz w:val="22"/>
          <w:szCs w:val="22"/>
        </w:rPr>
        <w:t xml:space="preserve"> and the LTR </w:t>
      </w:r>
      <w:r w:rsidR="00034A4C" w:rsidRPr="00B95528">
        <w:rPr>
          <w:rFonts w:ascii="Tahoma" w:hAnsi="Tahoma" w:cs="Tahoma"/>
          <w:sz w:val="22"/>
          <w:szCs w:val="22"/>
        </w:rPr>
        <w:t>Absence Tracker</w:t>
      </w:r>
    </w:p>
    <w:p w14:paraId="4021DF75" w14:textId="77777777" w:rsidR="00B95528" w:rsidRPr="00B95528" w:rsidRDefault="00B95528" w:rsidP="00B95528">
      <w:pPr>
        <w:pStyle w:val="ListParagraph"/>
        <w:ind w:left="360"/>
        <w:rPr>
          <w:rFonts w:ascii="Tahoma" w:eastAsia="Arial" w:hAnsi="Tahoma" w:cs="Tahoma"/>
          <w:color w:val="33CCCC"/>
          <w:u w:val="single"/>
          <w:lang w:val="en-US"/>
        </w:rPr>
      </w:pPr>
    </w:p>
    <w:p w14:paraId="0E1E875F" w14:textId="77777777" w:rsidR="001546B2" w:rsidRDefault="001546B2" w:rsidP="009F6304">
      <w:pPr>
        <w:rPr>
          <w:rFonts w:ascii="Tahoma" w:hAnsi="Tahoma" w:cs="Tahoma"/>
          <w:b/>
          <w:color w:val="8064A2"/>
          <w:sz w:val="28"/>
          <w:szCs w:val="28"/>
        </w:rPr>
      </w:pPr>
    </w:p>
    <w:p w14:paraId="4D3240E8" w14:textId="77777777" w:rsidR="001546B2" w:rsidRDefault="001546B2" w:rsidP="009F6304">
      <w:pPr>
        <w:rPr>
          <w:rFonts w:ascii="Tahoma" w:hAnsi="Tahoma" w:cs="Tahoma"/>
          <w:b/>
          <w:color w:val="8064A2"/>
          <w:sz w:val="28"/>
          <w:szCs w:val="28"/>
        </w:rPr>
      </w:pPr>
    </w:p>
    <w:p w14:paraId="052C7E6B" w14:textId="77777777" w:rsidR="001546B2" w:rsidRDefault="001546B2" w:rsidP="009F6304">
      <w:pPr>
        <w:rPr>
          <w:rFonts w:ascii="Tahoma" w:hAnsi="Tahoma" w:cs="Tahoma"/>
          <w:b/>
          <w:color w:val="8064A2"/>
          <w:sz w:val="28"/>
          <w:szCs w:val="28"/>
        </w:rPr>
      </w:pPr>
    </w:p>
    <w:p w14:paraId="2150BA10" w14:textId="77777777" w:rsidR="001546B2" w:rsidRDefault="001546B2" w:rsidP="009F6304">
      <w:pPr>
        <w:rPr>
          <w:rFonts w:ascii="Tahoma" w:hAnsi="Tahoma" w:cs="Tahoma"/>
          <w:b/>
          <w:color w:val="8064A2"/>
          <w:sz w:val="28"/>
          <w:szCs w:val="28"/>
        </w:rPr>
      </w:pPr>
    </w:p>
    <w:p w14:paraId="34D009A0" w14:textId="77777777" w:rsidR="001546B2" w:rsidRDefault="001546B2" w:rsidP="009F6304">
      <w:pPr>
        <w:rPr>
          <w:rFonts w:ascii="Tahoma" w:hAnsi="Tahoma" w:cs="Tahoma"/>
          <w:b/>
          <w:color w:val="8064A2"/>
          <w:sz w:val="28"/>
          <w:szCs w:val="28"/>
        </w:rPr>
      </w:pPr>
    </w:p>
    <w:p w14:paraId="323160CD" w14:textId="77777777" w:rsidR="001546B2" w:rsidRDefault="001546B2" w:rsidP="009F6304">
      <w:pPr>
        <w:rPr>
          <w:rFonts w:ascii="Tahoma" w:hAnsi="Tahoma" w:cs="Tahoma"/>
          <w:b/>
          <w:color w:val="8064A2"/>
          <w:sz w:val="28"/>
          <w:szCs w:val="28"/>
        </w:rPr>
      </w:pPr>
    </w:p>
    <w:p w14:paraId="6ED2B202" w14:textId="77777777" w:rsidR="001546B2" w:rsidRDefault="001546B2" w:rsidP="009F6304">
      <w:pPr>
        <w:rPr>
          <w:rFonts w:ascii="Tahoma" w:hAnsi="Tahoma" w:cs="Tahoma"/>
          <w:b/>
          <w:color w:val="8064A2"/>
          <w:sz w:val="28"/>
          <w:szCs w:val="28"/>
        </w:rPr>
      </w:pPr>
    </w:p>
    <w:p w14:paraId="43B541C8" w14:textId="77777777" w:rsidR="001546B2" w:rsidRDefault="001546B2" w:rsidP="009F6304">
      <w:pPr>
        <w:rPr>
          <w:rFonts w:ascii="Tahoma" w:hAnsi="Tahoma" w:cs="Tahoma"/>
          <w:b/>
          <w:color w:val="8064A2"/>
          <w:sz w:val="28"/>
          <w:szCs w:val="28"/>
        </w:rPr>
      </w:pPr>
    </w:p>
    <w:p w14:paraId="592847EC" w14:textId="2403E001" w:rsidR="005E6140" w:rsidRDefault="005E6140" w:rsidP="009F6304">
      <w:pPr>
        <w:rPr>
          <w:rFonts w:ascii="Tahoma" w:hAnsi="Tahoma" w:cs="Tahoma"/>
          <w:b/>
          <w:color w:val="8064A2"/>
          <w:sz w:val="28"/>
          <w:szCs w:val="28"/>
        </w:rPr>
      </w:pPr>
      <w:r>
        <w:rPr>
          <w:rFonts w:ascii="Tahoma" w:hAnsi="Tahoma" w:cs="Tahoma"/>
          <w:b/>
          <w:color w:val="8064A2"/>
          <w:sz w:val="28"/>
          <w:szCs w:val="28"/>
        </w:rPr>
        <w:lastRenderedPageBreak/>
        <w:t>Rewarding High Attendance</w:t>
      </w:r>
    </w:p>
    <w:p w14:paraId="4DF409CE" w14:textId="77777777" w:rsidR="00B95528" w:rsidRDefault="00B95528" w:rsidP="009F6304">
      <w:pPr>
        <w:rPr>
          <w:rFonts w:ascii="Tahoma" w:hAnsi="Tahoma" w:cs="Tahoma"/>
          <w:sz w:val="22"/>
          <w:szCs w:val="22"/>
        </w:rPr>
      </w:pPr>
    </w:p>
    <w:p w14:paraId="4B125B67" w14:textId="5BB58A4B" w:rsidR="001546B2" w:rsidRDefault="009F6304" w:rsidP="0010497B">
      <w:pPr>
        <w:rPr>
          <w:rFonts w:ascii="Tahoma" w:hAnsi="Tahoma" w:cs="Tahoma"/>
          <w:sz w:val="22"/>
          <w:szCs w:val="22"/>
        </w:rPr>
      </w:pPr>
      <w:r w:rsidRPr="0010497B">
        <w:rPr>
          <w:rFonts w:ascii="Tahoma" w:hAnsi="Tahoma" w:cs="Tahoma"/>
          <w:sz w:val="22"/>
          <w:szCs w:val="22"/>
        </w:rPr>
        <w:t xml:space="preserve">The following table demonstrates </w:t>
      </w:r>
      <w:r>
        <w:rPr>
          <w:rFonts w:ascii="Tahoma" w:hAnsi="Tahoma" w:cs="Tahoma"/>
          <w:sz w:val="22"/>
          <w:szCs w:val="22"/>
        </w:rPr>
        <w:t xml:space="preserve">suggested </w:t>
      </w:r>
      <w:r w:rsidRPr="0010497B">
        <w:rPr>
          <w:rFonts w:ascii="Tahoma" w:hAnsi="Tahoma" w:cs="Tahoma"/>
          <w:sz w:val="22"/>
          <w:szCs w:val="22"/>
        </w:rPr>
        <w:t xml:space="preserve">rewards and actions for </w:t>
      </w:r>
      <w:r>
        <w:rPr>
          <w:rFonts w:ascii="Tahoma" w:hAnsi="Tahoma" w:cs="Tahoma"/>
          <w:sz w:val="22"/>
          <w:szCs w:val="22"/>
        </w:rPr>
        <w:t>employees based on the Bradford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5477"/>
      </w:tblGrid>
      <w:tr w:rsidR="00AB79CF" w:rsidRPr="00676A4E" w14:paraId="3045964E" w14:textId="77777777" w:rsidTr="00B23DD3">
        <w:trPr>
          <w:jc w:val="center"/>
        </w:trPr>
        <w:tc>
          <w:tcPr>
            <w:tcW w:w="1980" w:type="dxa"/>
            <w:shd w:val="clear" w:color="auto" w:fill="auto"/>
          </w:tcPr>
          <w:p w14:paraId="0FD36747" w14:textId="37BAB9C0" w:rsidR="009F6304" w:rsidRPr="00676A4E" w:rsidRDefault="004915AA" w:rsidP="00CF246B">
            <w:pPr>
              <w:rPr>
                <w:rFonts w:ascii="Tahoma" w:hAnsi="Tahoma" w:cs="Tahoma"/>
                <w:bCs/>
                <w:color w:val="8246AF" w:themeColor="accent2"/>
                <w:sz w:val="22"/>
                <w:szCs w:val="22"/>
              </w:rPr>
            </w:pPr>
            <w:r w:rsidRPr="00676A4E">
              <w:rPr>
                <w:rFonts w:ascii="Tahoma" w:hAnsi="Tahoma" w:cs="Tahoma"/>
                <w:bCs/>
                <w:color w:val="8246AF" w:themeColor="accent2"/>
                <w:sz w:val="22"/>
                <w:szCs w:val="22"/>
              </w:rPr>
              <w:t>Bradford Factor</w:t>
            </w:r>
          </w:p>
        </w:tc>
        <w:tc>
          <w:tcPr>
            <w:tcW w:w="1559" w:type="dxa"/>
            <w:shd w:val="clear" w:color="auto" w:fill="auto"/>
          </w:tcPr>
          <w:p w14:paraId="3C2DCD0F" w14:textId="50221730" w:rsidR="009F6304" w:rsidRPr="00676A4E" w:rsidRDefault="00E04AFE" w:rsidP="00CF246B">
            <w:pPr>
              <w:rPr>
                <w:rFonts w:ascii="Tahoma" w:hAnsi="Tahoma" w:cs="Tahoma"/>
                <w:bCs/>
                <w:color w:val="8246AF" w:themeColor="accent2"/>
                <w:sz w:val="22"/>
                <w:szCs w:val="22"/>
              </w:rPr>
            </w:pPr>
            <w:r w:rsidRPr="00676A4E">
              <w:rPr>
                <w:rFonts w:ascii="Tahoma" w:hAnsi="Tahoma" w:cs="Tahoma"/>
                <w:bCs/>
                <w:color w:val="8246AF" w:themeColor="accent2"/>
                <w:sz w:val="22"/>
                <w:szCs w:val="22"/>
              </w:rPr>
              <w:t>Grading</w:t>
            </w:r>
          </w:p>
        </w:tc>
        <w:tc>
          <w:tcPr>
            <w:tcW w:w="5477" w:type="dxa"/>
            <w:shd w:val="clear" w:color="auto" w:fill="auto"/>
          </w:tcPr>
          <w:p w14:paraId="4420901E" w14:textId="2E87797A" w:rsidR="009F6304" w:rsidRPr="00676A4E" w:rsidRDefault="00E04AFE" w:rsidP="00CF246B">
            <w:pPr>
              <w:rPr>
                <w:rFonts w:ascii="Tahoma" w:hAnsi="Tahoma" w:cs="Tahoma"/>
                <w:bCs/>
                <w:color w:val="8246AF" w:themeColor="accent2"/>
                <w:sz w:val="22"/>
                <w:szCs w:val="22"/>
              </w:rPr>
            </w:pPr>
            <w:r w:rsidRPr="00676A4E">
              <w:rPr>
                <w:rFonts w:ascii="Tahoma" w:hAnsi="Tahoma" w:cs="Tahoma"/>
                <w:bCs/>
                <w:color w:val="8246AF" w:themeColor="accent2"/>
                <w:sz w:val="22"/>
                <w:szCs w:val="22"/>
              </w:rPr>
              <w:t>Action</w:t>
            </w:r>
          </w:p>
        </w:tc>
      </w:tr>
      <w:tr w:rsidR="009F6304" w:rsidRPr="0010497B" w14:paraId="5FAB0718" w14:textId="77777777" w:rsidTr="00B23DD3">
        <w:trPr>
          <w:jc w:val="center"/>
        </w:trPr>
        <w:tc>
          <w:tcPr>
            <w:tcW w:w="1980" w:type="dxa"/>
            <w:shd w:val="clear" w:color="auto" w:fill="auto"/>
          </w:tcPr>
          <w:p w14:paraId="78A40C25" w14:textId="1E2DB61A" w:rsidR="009F6304" w:rsidRPr="0010497B" w:rsidRDefault="009877F9" w:rsidP="00CF246B">
            <w:pPr>
              <w:rPr>
                <w:rFonts w:ascii="Tahoma" w:hAnsi="Tahoma" w:cs="Tahoma"/>
                <w:sz w:val="22"/>
                <w:szCs w:val="22"/>
              </w:rPr>
            </w:pPr>
            <w:r>
              <w:rPr>
                <w:rFonts w:ascii="Tahoma" w:hAnsi="Tahoma" w:cs="Tahoma"/>
                <w:sz w:val="22"/>
                <w:szCs w:val="22"/>
              </w:rPr>
              <w:t>0</w:t>
            </w:r>
            <w:r w:rsidR="003532B8">
              <w:rPr>
                <w:rFonts w:ascii="Tahoma" w:hAnsi="Tahoma" w:cs="Tahoma"/>
                <w:sz w:val="22"/>
                <w:szCs w:val="22"/>
              </w:rPr>
              <w:t xml:space="preserve"> - 6</w:t>
            </w:r>
          </w:p>
        </w:tc>
        <w:tc>
          <w:tcPr>
            <w:tcW w:w="1559" w:type="dxa"/>
            <w:shd w:val="clear" w:color="auto" w:fill="auto"/>
          </w:tcPr>
          <w:p w14:paraId="4872D12A" w14:textId="77777777" w:rsidR="009F6304" w:rsidRPr="0010497B" w:rsidRDefault="009F6304" w:rsidP="00CF246B">
            <w:pPr>
              <w:rPr>
                <w:rFonts w:ascii="Tahoma" w:hAnsi="Tahoma" w:cs="Tahoma"/>
                <w:sz w:val="22"/>
                <w:szCs w:val="22"/>
              </w:rPr>
            </w:pPr>
            <w:r w:rsidRPr="0010497B">
              <w:rPr>
                <w:rFonts w:ascii="Tahoma" w:hAnsi="Tahoma" w:cs="Tahoma"/>
                <w:sz w:val="22"/>
                <w:szCs w:val="22"/>
              </w:rPr>
              <w:t xml:space="preserve">Excellent </w:t>
            </w:r>
          </w:p>
        </w:tc>
        <w:tc>
          <w:tcPr>
            <w:tcW w:w="5477" w:type="dxa"/>
            <w:shd w:val="clear" w:color="auto" w:fill="auto"/>
          </w:tcPr>
          <w:p w14:paraId="77CF1D7C" w14:textId="2A543B0B" w:rsidR="009F6304" w:rsidRPr="0010497B" w:rsidRDefault="009F6304" w:rsidP="00CF246B">
            <w:pPr>
              <w:rPr>
                <w:rFonts w:ascii="Tahoma" w:hAnsi="Tahoma" w:cs="Tahoma"/>
                <w:sz w:val="22"/>
                <w:szCs w:val="22"/>
              </w:rPr>
            </w:pPr>
            <w:r w:rsidRPr="0010497B">
              <w:rPr>
                <w:rFonts w:ascii="Tahoma" w:hAnsi="Tahoma" w:cs="Tahoma"/>
                <w:sz w:val="22"/>
                <w:szCs w:val="22"/>
              </w:rPr>
              <w:t>Achieved</w:t>
            </w:r>
            <w:r w:rsidR="009877F9">
              <w:rPr>
                <w:rFonts w:ascii="Tahoma" w:hAnsi="Tahoma" w:cs="Tahoma"/>
                <w:sz w:val="22"/>
                <w:szCs w:val="22"/>
              </w:rPr>
              <w:t xml:space="preserve"> score</w:t>
            </w:r>
            <w:r w:rsidRPr="0010497B">
              <w:rPr>
                <w:rFonts w:ascii="Tahoma" w:hAnsi="Tahoma" w:cs="Tahoma"/>
                <w:sz w:val="22"/>
                <w:szCs w:val="22"/>
              </w:rPr>
              <w:t xml:space="preserve"> over 3month period – provide a token of recognition</w:t>
            </w:r>
          </w:p>
        </w:tc>
      </w:tr>
      <w:tr w:rsidR="009F6304" w:rsidRPr="0010497B" w14:paraId="02A86C6A" w14:textId="77777777" w:rsidTr="00B23DD3">
        <w:trPr>
          <w:jc w:val="center"/>
        </w:trPr>
        <w:tc>
          <w:tcPr>
            <w:tcW w:w="1980" w:type="dxa"/>
            <w:shd w:val="clear" w:color="auto" w:fill="auto"/>
          </w:tcPr>
          <w:p w14:paraId="3F3C1709" w14:textId="74AC15C5" w:rsidR="009F6304" w:rsidRPr="0010497B" w:rsidRDefault="003532B8" w:rsidP="00CF246B">
            <w:pPr>
              <w:rPr>
                <w:rFonts w:ascii="Tahoma" w:hAnsi="Tahoma" w:cs="Tahoma"/>
                <w:sz w:val="22"/>
                <w:szCs w:val="22"/>
              </w:rPr>
            </w:pPr>
            <w:r>
              <w:rPr>
                <w:rFonts w:ascii="Tahoma" w:hAnsi="Tahoma" w:cs="Tahoma"/>
                <w:sz w:val="22"/>
                <w:szCs w:val="22"/>
              </w:rPr>
              <w:t>7-</w:t>
            </w:r>
            <w:r w:rsidR="00E35E2D">
              <w:rPr>
                <w:rFonts w:ascii="Tahoma" w:hAnsi="Tahoma" w:cs="Tahoma"/>
                <w:sz w:val="22"/>
                <w:szCs w:val="22"/>
              </w:rPr>
              <w:t xml:space="preserve"> 24</w:t>
            </w:r>
          </w:p>
        </w:tc>
        <w:tc>
          <w:tcPr>
            <w:tcW w:w="1559" w:type="dxa"/>
            <w:shd w:val="clear" w:color="auto" w:fill="auto"/>
          </w:tcPr>
          <w:p w14:paraId="7F4C7CA6" w14:textId="77777777" w:rsidR="009F6304" w:rsidRPr="0010497B" w:rsidRDefault="009F6304" w:rsidP="00CF246B">
            <w:pPr>
              <w:rPr>
                <w:rFonts w:ascii="Tahoma" w:hAnsi="Tahoma" w:cs="Tahoma"/>
                <w:sz w:val="22"/>
                <w:szCs w:val="22"/>
              </w:rPr>
            </w:pPr>
            <w:r w:rsidRPr="0010497B">
              <w:rPr>
                <w:rFonts w:ascii="Tahoma" w:hAnsi="Tahoma" w:cs="Tahoma"/>
                <w:sz w:val="22"/>
                <w:szCs w:val="22"/>
              </w:rPr>
              <w:t>Good</w:t>
            </w:r>
          </w:p>
        </w:tc>
        <w:tc>
          <w:tcPr>
            <w:tcW w:w="5477" w:type="dxa"/>
            <w:shd w:val="clear" w:color="auto" w:fill="auto"/>
          </w:tcPr>
          <w:p w14:paraId="3456D7FA" w14:textId="014C9380" w:rsidR="009F6304" w:rsidRPr="0010497B" w:rsidRDefault="009F6304" w:rsidP="00CF246B">
            <w:pPr>
              <w:rPr>
                <w:rFonts w:ascii="Tahoma" w:hAnsi="Tahoma" w:cs="Tahoma"/>
                <w:sz w:val="22"/>
                <w:szCs w:val="22"/>
              </w:rPr>
            </w:pPr>
            <w:r w:rsidRPr="0010497B">
              <w:rPr>
                <w:rFonts w:ascii="Tahoma" w:hAnsi="Tahoma" w:cs="Tahoma"/>
                <w:sz w:val="22"/>
                <w:szCs w:val="22"/>
              </w:rPr>
              <w:t>Achieved</w:t>
            </w:r>
            <w:r w:rsidR="00E35E2D">
              <w:rPr>
                <w:rFonts w:ascii="Tahoma" w:hAnsi="Tahoma" w:cs="Tahoma"/>
                <w:sz w:val="22"/>
                <w:szCs w:val="22"/>
              </w:rPr>
              <w:t xml:space="preserve"> score</w:t>
            </w:r>
            <w:r w:rsidRPr="0010497B">
              <w:rPr>
                <w:rFonts w:ascii="Tahoma" w:hAnsi="Tahoma" w:cs="Tahoma"/>
                <w:sz w:val="22"/>
                <w:szCs w:val="22"/>
              </w:rPr>
              <w:t xml:space="preserve"> over 3month period – provide a token of recognition</w:t>
            </w:r>
          </w:p>
        </w:tc>
      </w:tr>
      <w:tr w:rsidR="009F6304" w:rsidRPr="0010497B" w14:paraId="768014A8" w14:textId="77777777" w:rsidTr="00B23DD3">
        <w:trPr>
          <w:jc w:val="center"/>
        </w:trPr>
        <w:tc>
          <w:tcPr>
            <w:tcW w:w="1980" w:type="dxa"/>
            <w:shd w:val="clear" w:color="auto" w:fill="auto"/>
          </w:tcPr>
          <w:p w14:paraId="1253C2C7" w14:textId="6E20FD13" w:rsidR="009F6304" w:rsidRPr="0010497B" w:rsidRDefault="00E35E2D" w:rsidP="00CF246B">
            <w:pPr>
              <w:rPr>
                <w:rFonts w:ascii="Tahoma" w:hAnsi="Tahoma" w:cs="Tahoma"/>
                <w:sz w:val="22"/>
                <w:szCs w:val="22"/>
              </w:rPr>
            </w:pPr>
            <w:r>
              <w:rPr>
                <w:rFonts w:ascii="Tahoma" w:hAnsi="Tahoma" w:cs="Tahoma"/>
                <w:sz w:val="22"/>
                <w:szCs w:val="22"/>
              </w:rPr>
              <w:t>5</w:t>
            </w:r>
            <w:r w:rsidR="000D6131">
              <w:rPr>
                <w:rFonts w:ascii="Tahoma" w:hAnsi="Tahoma" w:cs="Tahoma"/>
                <w:sz w:val="22"/>
                <w:szCs w:val="22"/>
              </w:rPr>
              <w:t>0 or more</w:t>
            </w:r>
          </w:p>
        </w:tc>
        <w:tc>
          <w:tcPr>
            <w:tcW w:w="1559" w:type="dxa"/>
            <w:shd w:val="clear" w:color="auto" w:fill="auto"/>
          </w:tcPr>
          <w:p w14:paraId="3263FC7A" w14:textId="77777777" w:rsidR="009F6304" w:rsidRPr="0010497B" w:rsidRDefault="009F6304" w:rsidP="00CF246B">
            <w:pPr>
              <w:rPr>
                <w:rFonts w:ascii="Tahoma" w:hAnsi="Tahoma" w:cs="Tahoma"/>
                <w:sz w:val="22"/>
                <w:szCs w:val="22"/>
              </w:rPr>
            </w:pPr>
            <w:r w:rsidRPr="0010497B">
              <w:rPr>
                <w:rFonts w:ascii="Tahoma" w:hAnsi="Tahoma" w:cs="Tahoma"/>
                <w:sz w:val="22"/>
                <w:szCs w:val="22"/>
              </w:rPr>
              <w:t>Unacceptable</w:t>
            </w:r>
          </w:p>
        </w:tc>
        <w:tc>
          <w:tcPr>
            <w:tcW w:w="5477" w:type="dxa"/>
            <w:shd w:val="clear" w:color="auto" w:fill="auto"/>
          </w:tcPr>
          <w:p w14:paraId="40D996EF" w14:textId="77777777" w:rsidR="009F6304" w:rsidRPr="0010497B" w:rsidRDefault="009F6304" w:rsidP="00CF246B">
            <w:pPr>
              <w:rPr>
                <w:rFonts w:ascii="Tahoma" w:hAnsi="Tahoma" w:cs="Tahoma"/>
                <w:sz w:val="22"/>
                <w:szCs w:val="22"/>
              </w:rPr>
            </w:pPr>
            <w:r w:rsidRPr="0010497B">
              <w:rPr>
                <w:rFonts w:ascii="Tahoma" w:hAnsi="Tahoma" w:cs="Tahoma"/>
                <w:sz w:val="22"/>
                <w:szCs w:val="22"/>
              </w:rPr>
              <w:t>1:1 meeting to be held to discuss absence concerns and targeted plan to be put in place and/or further support to be identified and actioned</w:t>
            </w:r>
          </w:p>
        </w:tc>
      </w:tr>
    </w:tbl>
    <w:p w14:paraId="36204A69" w14:textId="77777777" w:rsidR="009F6304" w:rsidRDefault="009F6304" w:rsidP="0010497B">
      <w:pPr>
        <w:rPr>
          <w:rFonts w:ascii="Tahoma" w:hAnsi="Tahoma" w:cs="Tahoma"/>
          <w:sz w:val="22"/>
          <w:szCs w:val="22"/>
        </w:rPr>
      </w:pPr>
    </w:p>
    <w:p w14:paraId="5EA32283" w14:textId="77777777" w:rsidR="0058416E" w:rsidRDefault="0058416E" w:rsidP="0010497B">
      <w:pPr>
        <w:rPr>
          <w:rFonts w:ascii="Tahoma" w:hAnsi="Tahoma" w:cs="Tahoma"/>
          <w:sz w:val="22"/>
          <w:szCs w:val="22"/>
        </w:rPr>
      </w:pPr>
    </w:p>
    <w:p w14:paraId="736E8AB3" w14:textId="574504E9" w:rsidR="00B5370B" w:rsidRPr="0010497B" w:rsidRDefault="00660958" w:rsidP="00660958">
      <w:pPr>
        <w:rPr>
          <w:rFonts w:ascii="Tahoma" w:hAnsi="Tahoma" w:cs="Tahoma"/>
          <w:sz w:val="22"/>
          <w:szCs w:val="22"/>
        </w:rPr>
      </w:pPr>
      <w:r w:rsidRPr="0010497B">
        <w:rPr>
          <w:rFonts w:ascii="Tahoma" w:hAnsi="Tahoma" w:cs="Tahoma"/>
          <w:sz w:val="22"/>
          <w:szCs w:val="22"/>
        </w:rPr>
        <w:t xml:space="preserve">The following table demonstrates </w:t>
      </w:r>
      <w:r w:rsidR="008D31C0">
        <w:rPr>
          <w:rFonts w:ascii="Tahoma" w:hAnsi="Tahoma" w:cs="Tahoma"/>
          <w:sz w:val="22"/>
          <w:szCs w:val="22"/>
        </w:rPr>
        <w:t xml:space="preserve">suggested </w:t>
      </w:r>
      <w:r w:rsidRPr="0010497B">
        <w:rPr>
          <w:rFonts w:ascii="Tahoma" w:hAnsi="Tahoma" w:cs="Tahoma"/>
          <w:sz w:val="22"/>
          <w:szCs w:val="22"/>
        </w:rPr>
        <w:t xml:space="preserve">rewards and actions for </w:t>
      </w:r>
      <w:r w:rsidR="00B5370B">
        <w:rPr>
          <w:rFonts w:ascii="Tahoma" w:hAnsi="Tahoma" w:cs="Tahoma"/>
          <w:sz w:val="22"/>
          <w:szCs w:val="22"/>
        </w:rPr>
        <w:t xml:space="preserve">employees based on </w:t>
      </w:r>
      <w:r w:rsidR="008D31C0">
        <w:rPr>
          <w:rFonts w:ascii="Tahoma" w:hAnsi="Tahoma" w:cs="Tahoma"/>
          <w:sz w:val="22"/>
          <w:szCs w:val="22"/>
        </w:rPr>
        <w:t xml:space="preserve">the </w:t>
      </w:r>
      <w:r w:rsidR="00E04AFE">
        <w:rPr>
          <w:rFonts w:ascii="Tahoma" w:hAnsi="Tahoma" w:cs="Tahoma"/>
          <w:sz w:val="22"/>
          <w:szCs w:val="22"/>
        </w:rPr>
        <w:t>L</w:t>
      </w:r>
      <w:r w:rsidR="008D31C0">
        <w:rPr>
          <w:rFonts w:ascii="Tahoma" w:hAnsi="Tahoma" w:cs="Tahoma"/>
          <w:sz w:val="22"/>
          <w:szCs w:val="22"/>
        </w:rPr>
        <w:t>ost-time Rate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5477"/>
      </w:tblGrid>
      <w:tr w:rsidR="00AB79CF" w:rsidRPr="00676A4E" w14:paraId="6E049406" w14:textId="77777777" w:rsidTr="00CF246B">
        <w:trPr>
          <w:jc w:val="center"/>
        </w:trPr>
        <w:tc>
          <w:tcPr>
            <w:tcW w:w="1980" w:type="dxa"/>
            <w:shd w:val="clear" w:color="auto" w:fill="auto"/>
          </w:tcPr>
          <w:p w14:paraId="24FB53ED" w14:textId="049D0FA7" w:rsidR="00E04AFE" w:rsidRPr="00676A4E" w:rsidRDefault="00E04AFE" w:rsidP="00CF246B">
            <w:pPr>
              <w:rPr>
                <w:rFonts w:ascii="Tahoma" w:hAnsi="Tahoma" w:cs="Tahoma"/>
                <w:bCs/>
                <w:color w:val="8246AF" w:themeColor="accent2"/>
                <w:sz w:val="22"/>
                <w:szCs w:val="22"/>
              </w:rPr>
            </w:pPr>
            <w:r w:rsidRPr="00676A4E">
              <w:rPr>
                <w:rFonts w:ascii="Tahoma" w:hAnsi="Tahoma" w:cs="Tahoma"/>
                <w:bCs/>
                <w:color w:val="8246AF" w:themeColor="accent2"/>
                <w:sz w:val="22"/>
                <w:szCs w:val="22"/>
              </w:rPr>
              <w:t>Lost-time Rate</w:t>
            </w:r>
          </w:p>
        </w:tc>
        <w:tc>
          <w:tcPr>
            <w:tcW w:w="1559" w:type="dxa"/>
            <w:shd w:val="clear" w:color="auto" w:fill="auto"/>
          </w:tcPr>
          <w:p w14:paraId="58CF7D98" w14:textId="77777777" w:rsidR="00E04AFE" w:rsidRPr="00676A4E" w:rsidRDefault="00E04AFE" w:rsidP="00CF246B">
            <w:pPr>
              <w:rPr>
                <w:rFonts w:ascii="Tahoma" w:hAnsi="Tahoma" w:cs="Tahoma"/>
                <w:b/>
                <w:bCs/>
                <w:color w:val="8246AF" w:themeColor="accent2"/>
                <w:sz w:val="22"/>
                <w:szCs w:val="22"/>
              </w:rPr>
            </w:pPr>
            <w:r w:rsidRPr="00676A4E">
              <w:rPr>
                <w:rFonts w:ascii="Tahoma" w:hAnsi="Tahoma" w:cs="Tahoma"/>
                <w:bCs/>
                <w:color w:val="8246AF" w:themeColor="accent2"/>
                <w:sz w:val="22"/>
                <w:szCs w:val="22"/>
              </w:rPr>
              <w:t>Grading</w:t>
            </w:r>
          </w:p>
        </w:tc>
        <w:tc>
          <w:tcPr>
            <w:tcW w:w="5477" w:type="dxa"/>
            <w:shd w:val="clear" w:color="auto" w:fill="auto"/>
          </w:tcPr>
          <w:p w14:paraId="2B120989" w14:textId="77777777" w:rsidR="00E04AFE" w:rsidRPr="00676A4E" w:rsidRDefault="00E04AFE" w:rsidP="00CF246B">
            <w:pPr>
              <w:rPr>
                <w:rFonts w:ascii="Tahoma" w:hAnsi="Tahoma" w:cs="Tahoma"/>
                <w:b/>
                <w:bCs/>
                <w:color w:val="8246AF" w:themeColor="accent2"/>
                <w:sz w:val="22"/>
                <w:szCs w:val="22"/>
              </w:rPr>
            </w:pPr>
            <w:r w:rsidRPr="00676A4E">
              <w:rPr>
                <w:rFonts w:ascii="Tahoma" w:hAnsi="Tahoma" w:cs="Tahoma"/>
                <w:bCs/>
                <w:color w:val="8246AF" w:themeColor="accent2"/>
                <w:sz w:val="22"/>
                <w:szCs w:val="22"/>
              </w:rPr>
              <w:t>Action</w:t>
            </w:r>
          </w:p>
        </w:tc>
      </w:tr>
      <w:tr w:rsidR="00660958" w:rsidRPr="0010497B" w14:paraId="7AF21ECB" w14:textId="77777777" w:rsidTr="00B23DD3">
        <w:trPr>
          <w:jc w:val="center"/>
        </w:trPr>
        <w:tc>
          <w:tcPr>
            <w:tcW w:w="1980" w:type="dxa"/>
            <w:shd w:val="clear" w:color="auto" w:fill="auto"/>
          </w:tcPr>
          <w:p w14:paraId="3D279CFA" w14:textId="77777777" w:rsidR="00660958" w:rsidRPr="0010497B" w:rsidRDefault="00660958" w:rsidP="00CF246B">
            <w:pPr>
              <w:rPr>
                <w:rFonts w:ascii="Tahoma" w:hAnsi="Tahoma" w:cs="Tahoma"/>
                <w:sz w:val="22"/>
                <w:szCs w:val="22"/>
              </w:rPr>
            </w:pPr>
            <w:r w:rsidRPr="0010497B">
              <w:rPr>
                <w:rFonts w:ascii="Tahoma" w:hAnsi="Tahoma" w:cs="Tahoma"/>
                <w:sz w:val="22"/>
                <w:szCs w:val="22"/>
              </w:rPr>
              <w:t xml:space="preserve">95% &amp; above </w:t>
            </w:r>
          </w:p>
        </w:tc>
        <w:tc>
          <w:tcPr>
            <w:tcW w:w="1559" w:type="dxa"/>
            <w:shd w:val="clear" w:color="auto" w:fill="auto"/>
          </w:tcPr>
          <w:p w14:paraId="33BDF864" w14:textId="77777777" w:rsidR="00660958" w:rsidRPr="0010497B" w:rsidRDefault="00660958" w:rsidP="00CF246B">
            <w:pPr>
              <w:rPr>
                <w:rFonts w:ascii="Tahoma" w:hAnsi="Tahoma" w:cs="Tahoma"/>
                <w:sz w:val="22"/>
                <w:szCs w:val="22"/>
              </w:rPr>
            </w:pPr>
            <w:r w:rsidRPr="0010497B">
              <w:rPr>
                <w:rFonts w:ascii="Tahoma" w:hAnsi="Tahoma" w:cs="Tahoma"/>
                <w:sz w:val="22"/>
                <w:szCs w:val="22"/>
              </w:rPr>
              <w:t xml:space="preserve">Excellent </w:t>
            </w:r>
          </w:p>
        </w:tc>
        <w:tc>
          <w:tcPr>
            <w:tcW w:w="5477" w:type="dxa"/>
            <w:shd w:val="clear" w:color="auto" w:fill="auto"/>
          </w:tcPr>
          <w:p w14:paraId="19EED871" w14:textId="77777777" w:rsidR="00660958" w:rsidRPr="0010497B" w:rsidRDefault="00660958" w:rsidP="00CF246B">
            <w:pPr>
              <w:rPr>
                <w:rFonts w:ascii="Tahoma" w:hAnsi="Tahoma" w:cs="Tahoma"/>
                <w:sz w:val="22"/>
                <w:szCs w:val="22"/>
              </w:rPr>
            </w:pPr>
            <w:r w:rsidRPr="0010497B">
              <w:rPr>
                <w:rFonts w:ascii="Tahoma" w:hAnsi="Tahoma" w:cs="Tahoma"/>
                <w:sz w:val="22"/>
                <w:szCs w:val="22"/>
              </w:rPr>
              <w:t>Achieved % over 3month period – provide a token of recognition</w:t>
            </w:r>
          </w:p>
        </w:tc>
      </w:tr>
      <w:tr w:rsidR="00660958" w:rsidRPr="0010497B" w14:paraId="0D1EA5D7" w14:textId="77777777" w:rsidTr="00B23DD3">
        <w:trPr>
          <w:jc w:val="center"/>
        </w:trPr>
        <w:tc>
          <w:tcPr>
            <w:tcW w:w="1980" w:type="dxa"/>
            <w:shd w:val="clear" w:color="auto" w:fill="auto"/>
          </w:tcPr>
          <w:p w14:paraId="35945758" w14:textId="77777777" w:rsidR="00660958" w:rsidRPr="0010497B" w:rsidRDefault="00660958" w:rsidP="00CF246B">
            <w:pPr>
              <w:rPr>
                <w:rFonts w:ascii="Tahoma" w:hAnsi="Tahoma" w:cs="Tahoma"/>
                <w:sz w:val="22"/>
                <w:szCs w:val="22"/>
              </w:rPr>
            </w:pPr>
            <w:r w:rsidRPr="0010497B">
              <w:rPr>
                <w:rFonts w:ascii="Tahoma" w:hAnsi="Tahoma" w:cs="Tahoma"/>
                <w:sz w:val="22"/>
                <w:szCs w:val="22"/>
              </w:rPr>
              <w:t>90% - 94%</w:t>
            </w:r>
          </w:p>
        </w:tc>
        <w:tc>
          <w:tcPr>
            <w:tcW w:w="1559" w:type="dxa"/>
            <w:shd w:val="clear" w:color="auto" w:fill="auto"/>
          </w:tcPr>
          <w:p w14:paraId="16E79FB7" w14:textId="77777777" w:rsidR="00660958" w:rsidRPr="0010497B" w:rsidRDefault="00660958" w:rsidP="00CF246B">
            <w:pPr>
              <w:rPr>
                <w:rFonts w:ascii="Tahoma" w:hAnsi="Tahoma" w:cs="Tahoma"/>
                <w:sz w:val="22"/>
                <w:szCs w:val="22"/>
              </w:rPr>
            </w:pPr>
            <w:r w:rsidRPr="0010497B">
              <w:rPr>
                <w:rFonts w:ascii="Tahoma" w:hAnsi="Tahoma" w:cs="Tahoma"/>
                <w:sz w:val="22"/>
                <w:szCs w:val="22"/>
              </w:rPr>
              <w:t>Good</w:t>
            </w:r>
          </w:p>
        </w:tc>
        <w:tc>
          <w:tcPr>
            <w:tcW w:w="5477" w:type="dxa"/>
            <w:shd w:val="clear" w:color="auto" w:fill="auto"/>
          </w:tcPr>
          <w:p w14:paraId="4EE6F3AA" w14:textId="77777777" w:rsidR="00660958" w:rsidRPr="0010497B" w:rsidRDefault="00660958" w:rsidP="00CF246B">
            <w:pPr>
              <w:rPr>
                <w:rFonts w:ascii="Tahoma" w:hAnsi="Tahoma" w:cs="Tahoma"/>
                <w:sz w:val="22"/>
                <w:szCs w:val="22"/>
              </w:rPr>
            </w:pPr>
            <w:r w:rsidRPr="0010497B">
              <w:rPr>
                <w:rFonts w:ascii="Tahoma" w:hAnsi="Tahoma" w:cs="Tahoma"/>
                <w:sz w:val="22"/>
                <w:szCs w:val="22"/>
              </w:rPr>
              <w:t>Achieved % over 3month period – provide a token of recognition</w:t>
            </w:r>
          </w:p>
        </w:tc>
      </w:tr>
      <w:tr w:rsidR="00660958" w:rsidRPr="0010497B" w14:paraId="006525D5" w14:textId="77777777" w:rsidTr="00B23DD3">
        <w:trPr>
          <w:jc w:val="center"/>
        </w:trPr>
        <w:tc>
          <w:tcPr>
            <w:tcW w:w="1980" w:type="dxa"/>
            <w:shd w:val="clear" w:color="auto" w:fill="auto"/>
          </w:tcPr>
          <w:p w14:paraId="6BCCDDDA" w14:textId="77777777" w:rsidR="00660958" w:rsidRPr="0010497B" w:rsidRDefault="00660958" w:rsidP="00CF246B">
            <w:pPr>
              <w:rPr>
                <w:rFonts w:ascii="Tahoma" w:hAnsi="Tahoma" w:cs="Tahoma"/>
                <w:sz w:val="22"/>
                <w:szCs w:val="22"/>
              </w:rPr>
            </w:pPr>
            <w:r w:rsidRPr="0010497B">
              <w:rPr>
                <w:rFonts w:ascii="Tahoma" w:hAnsi="Tahoma" w:cs="Tahoma"/>
                <w:sz w:val="22"/>
                <w:szCs w:val="22"/>
              </w:rPr>
              <w:t>89% and below</w:t>
            </w:r>
          </w:p>
        </w:tc>
        <w:tc>
          <w:tcPr>
            <w:tcW w:w="1559" w:type="dxa"/>
            <w:shd w:val="clear" w:color="auto" w:fill="auto"/>
          </w:tcPr>
          <w:p w14:paraId="2D67EF9B" w14:textId="77777777" w:rsidR="00660958" w:rsidRPr="0010497B" w:rsidRDefault="00660958" w:rsidP="00CF246B">
            <w:pPr>
              <w:rPr>
                <w:rFonts w:ascii="Tahoma" w:hAnsi="Tahoma" w:cs="Tahoma"/>
                <w:sz w:val="22"/>
                <w:szCs w:val="22"/>
              </w:rPr>
            </w:pPr>
            <w:r w:rsidRPr="0010497B">
              <w:rPr>
                <w:rFonts w:ascii="Tahoma" w:hAnsi="Tahoma" w:cs="Tahoma"/>
                <w:sz w:val="22"/>
                <w:szCs w:val="22"/>
              </w:rPr>
              <w:t>Unacceptable</w:t>
            </w:r>
          </w:p>
        </w:tc>
        <w:tc>
          <w:tcPr>
            <w:tcW w:w="5477" w:type="dxa"/>
            <w:shd w:val="clear" w:color="auto" w:fill="auto"/>
          </w:tcPr>
          <w:p w14:paraId="075FC715" w14:textId="77777777" w:rsidR="00660958" w:rsidRPr="0010497B" w:rsidRDefault="00660958" w:rsidP="00CF246B">
            <w:pPr>
              <w:rPr>
                <w:rFonts w:ascii="Tahoma" w:hAnsi="Tahoma" w:cs="Tahoma"/>
                <w:sz w:val="22"/>
                <w:szCs w:val="22"/>
              </w:rPr>
            </w:pPr>
            <w:r w:rsidRPr="0010497B">
              <w:rPr>
                <w:rFonts w:ascii="Tahoma" w:hAnsi="Tahoma" w:cs="Tahoma"/>
                <w:sz w:val="22"/>
                <w:szCs w:val="22"/>
              </w:rPr>
              <w:t>1:1 meeting to be held to discuss absence concerns and targeted plan to be put in place and/or further support to be identified and actioned</w:t>
            </w:r>
          </w:p>
        </w:tc>
      </w:tr>
    </w:tbl>
    <w:p w14:paraId="43690E82" w14:textId="77777777" w:rsidR="00660958" w:rsidRDefault="00660958" w:rsidP="00660958"/>
    <w:p w14:paraId="7F5D1ECB" w14:textId="4593C808" w:rsidR="00302A34" w:rsidRPr="001546B2" w:rsidRDefault="001546B2" w:rsidP="00660958">
      <w:pPr>
        <w:rPr>
          <w:rFonts w:ascii="Tahoma" w:hAnsi="Tahoma" w:cs="Tahoma"/>
          <w:b/>
          <w:bCs/>
          <w:color w:val="8246AF" w:themeColor="accent2"/>
          <w:sz w:val="28"/>
          <w:szCs w:val="28"/>
        </w:rPr>
      </w:pPr>
      <w:r w:rsidRPr="001546B2">
        <w:rPr>
          <w:rFonts w:ascii="Tahoma" w:hAnsi="Tahoma" w:cs="Tahoma"/>
          <w:b/>
          <w:bCs/>
          <w:color w:val="8246AF" w:themeColor="accent2"/>
          <w:sz w:val="28"/>
          <w:szCs w:val="28"/>
        </w:rPr>
        <w:t>Further Guidance</w:t>
      </w:r>
    </w:p>
    <w:p w14:paraId="4FBC8A7D" w14:textId="77777777" w:rsidR="00716D64" w:rsidRDefault="00716D64" w:rsidP="00716D64">
      <w:pPr>
        <w:rPr>
          <w:rFonts w:ascii="Tahoma" w:hAnsi="Tahoma" w:cs="Tahoma"/>
          <w:sz w:val="22"/>
          <w:szCs w:val="22"/>
        </w:rPr>
      </w:pPr>
    </w:p>
    <w:p w14:paraId="76DEAA86" w14:textId="2053F3CC" w:rsidR="001546B2" w:rsidRPr="00716D64" w:rsidRDefault="000C2834" w:rsidP="00716D64">
      <w:pPr>
        <w:rPr>
          <w:rFonts w:ascii="Tahoma" w:hAnsi="Tahoma" w:cs="Tahoma"/>
          <w:color w:val="4797A8" w:themeColor="accent1"/>
          <w:sz w:val="22"/>
          <w:szCs w:val="22"/>
        </w:rPr>
      </w:pPr>
      <w:proofErr w:type="spellStart"/>
      <w:r w:rsidRPr="00716D64">
        <w:rPr>
          <w:rFonts w:ascii="Tahoma" w:hAnsi="Tahoma" w:cs="Tahoma"/>
          <w:sz w:val="22"/>
          <w:szCs w:val="22"/>
        </w:rPr>
        <w:t>Acas</w:t>
      </w:r>
      <w:proofErr w:type="spellEnd"/>
      <w:r w:rsidRPr="00716D64">
        <w:rPr>
          <w:rFonts w:ascii="Tahoma" w:hAnsi="Tahoma" w:cs="Tahoma"/>
          <w:sz w:val="22"/>
          <w:szCs w:val="22"/>
        </w:rPr>
        <w:t xml:space="preserve"> Absence from work:</w:t>
      </w:r>
      <w:r w:rsidR="00716D64" w:rsidRPr="00716D64">
        <w:rPr>
          <w:rFonts w:ascii="Tahoma" w:hAnsi="Tahoma" w:cs="Tahoma"/>
          <w:sz w:val="22"/>
          <w:szCs w:val="22"/>
        </w:rPr>
        <w:t xml:space="preserve"> </w:t>
      </w:r>
      <w:hyperlink r:id="rId11" w:history="1">
        <w:r w:rsidR="00716D64" w:rsidRPr="00716D64">
          <w:rPr>
            <w:rStyle w:val="Hyperlink"/>
            <w:rFonts w:ascii="Tahoma" w:hAnsi="Tahoma" w:cs="Tahoma"/>
            <w:sz w:val="22"/>
            <w:szCs w:val="22"/>
          </w:rPr>
          <w:t>www.acas.org.uk/absence-from-work</w:t>
        </w:r>
      </w:hyperlink>
    </w:p>
    <w:p w14:paraId="392DE574" w14:textId="77777777" w:rsidR="00716D64" w:rsidRPr="00B7564B" w:rsidRDefault="00716D64" w:rsidP="00716D64">
      <w:pPr>
        <w:pStyle w:val="ListParagraph"/>
        <w:ind w:left="360"/>
        <w:rPr>
          <w:rFonts w:ascii="Tahoma" w:hAnsi="Tahoma" w:cs="Tahoma"/>
          <w:color w:val="4797A8" w:themeColor="accent1"/>
          <w:sz w:val="22"/>
          <w:szCs w:val="22"/>
        </w:rPr>
      </w:pPr>
    </w:p>
    <w:p w14:paraId="25719567" w14:textId="5D246FD6" w:rsidR="001546B2" w:rsidRPr="001546B2" w:rsidRDefault="001546B2" w:rsidP="00660958">
      <w:pPr>
        <w:rPr>
          <w:rFonts w:ascii="Tahoma" w:hAnsi="Tahoma" w:cs="Tahoma"/>
          <w:b/>
          <w:bCs/>
          <w:color w:val="8246AF" w:themeColor="accent2"/>
          <w:sz w:val="28"/>
          <w:szCs w:val="28"/>
        </w:rPr>
      </w:pPr>
      <w:r w:rsidRPr="001546B2">
        <w:rPr>
          <w:rFonts w:ascii="Tahoma" w:hAnsi="Tahoma" w:cs="Tahoma"/>
          <w:b/>
          <w:bCs/>
          <w:color w:val="8246AF" w:themeColor="accent2"/>
          <w:sz w:val="28"/>
          <w:szCs w:val="28"/>
        </w:rPr>
        <w:t>Linked Policies</w:t>
      </w:r>
    </w:p>
    <w:p w14:paraId="1C3B93C2" w14:textId="77777777" w:rsidR="006D1D1B" w:rsidRDefault="006D1D1B" w:rsidP="00816790">
      <w:pPr>
        <w:rPr>
          <w:rFonts w:ascii="Tahoma" w:hAnsi="Tahoma" w:cs="Tahoma"/>
          <w:sz w:val="22"/>
          <w:szCs w:val="22"/>
        </w:rPr>
      </w:pPr>
    </w:p>
    <w:p w14:paraId="6E125106" w14:textId="1D9946BD" w:rsidR="00DE4E5E" w:rsidRPr="00816790" w:rsidRDefault="00B7564B" w:rsidP="00816790">
      <w:pPr>
        <w:rPr>
          <w:rFonts w:ascii="Tahoma" w:hAnsi="Tahoma" w:cs="Tahoma"/>
          <w:sz w:val="22"/>
          <w:szCs w:val="22"/>
        </w:rPr>
      </w:pPr>
      <w:r w:rsidRPr="00816790">
        <w:rPr>
          <w:rFonts w:ascii="Tahoma" w:hAnsi="Tahoma" w:cs="Tahoma"/>
          <w:sz w:val="22"/>
          <w:szCs w:val="22"/>
        </w:rPr>
        <w:t>Maternity</w:t>
      </w:r>
      <w:r w:rsidR="00716D64">
        <w:rPr>
          <w:rFonts w:ascii="Tahoma" w:hAnsi="Tahoma" w:cs="Tahoma"/>
          <w:sz w:val="22"/>
          <w:szCs w:val="22"/>
        </w:rPr>
        <w:t xml:space="preserve"> Policy</w:t>
      </w:r>
    </w:p>
    <w:p w14:paraId="0592F972" w14:textId="718B3BBA" w:rsidR="00521425" w:rsidRPr="00816790" w:rsidRDefault="00521425" w:rsidP="00816790">
      <w:pPr>
        <w:rPr>
          <w:rFonts w:ascii="Tahoma" w:hAnsi="Tahoma" w:cs="Tahoma"/>
          <w:sz w:val="22"/>
          <w:szCs w:val="22"/>
        </w:rPr>
      </w:pPr>
      <w:r w:rsidRPr="00816790">
        <w:rPr>
          <w:rFonts w:ascii="Tahoma" w:hAnsi="Tahoma" w:cs="Tahoma"/>
          <w:sz w:val="22"/>
          <w:szCs w:val="22"/>
        </w:rPr>
        <w:t xml:space="preserve">Capability </w:t>
      </w:r>
      <w:r w:rsidR="006D1D1B">
        <w:rPr>
          <w:rFonts w:ascii="Tahoma" w:hAnsi="Tahoma" w:cs="Tahoma"/>
          <w:sz w:val="22"/>
          <w:szCs w:val="22"/>
        </w:rPr>
        <w:t>Policy</w:t>
      </w:r>
    </w:p>
    <w:p w14:paraId="525B4B65" w14:textId="61484B33" w:rsidR="00521425" w:rsidRPr="00816790" w:rsidRDefault="00FA68C0" w:rsidP="00816790">
      <w:pPr>
        <w:rPr>
          <w:rFonts w:ascii="Tahoma" w:hAnsi="Tahoma" w:cs="Tahoma"/>
          <w:sz w:val="22"/>
          <w:szCs w:val="22"/>
        </w:rPr>
      </w:pPr>
      <w:r w:rsidRPr="00816790">
        <w:rPr>
          <w:rFonts w:ascii="Tahoma" w:hAnsi="Tahoma" w:cs="Tahoma"/>
          <w:sz w:val="22"/>
          <w:szCs w:val="22"/>
        </w:rPr>
        <w:t>Investigation, Disciplinary and Grievance</w:t>
      </w:r>
      <w:r w:rsidR="006D1D1B">
        <w:rPr>
          <w:rFonts w:ascii="Tahoma" w:hAnsi="Tahoma" w:cs="Tahoma"/>
          <w:sz w:val="22"/>
          <w:szCs w:val="22"/>
        </w:rPr>
        <w:t xml:space="preserve"> Policy</w:t>
      </w:r>
    </w:p>
    <w:p w14:paraId="5D923F4B" w14:textId="6B7FB6EB" w:rsidR="00B7564B" w:rsidRPr="00816790" w:rsidRDefault="006D1D1B" w:rsidP="00816790">
      <w:pPr>
        <w:rPr>
          <w:rFonts w:ascii="Tahoma" w:hAnsi="Tahoma" w:cs="Tahoma"/>
          <w:sz w:val="22"/>
          <w:szCs w:val="22"/>
        </w:rPr>
      </w:pPr>
      <w:r>
        <w:rPr>
          <w:rFonts w:ascii="Tahoma" w:hAnsi="Tahoma" w:cs="Tahoma"/>
          <w:sz w:val="22"/>
          <w:szCs w:val="22"/>
        </w:rPr>
        <w:t xml:space="preserve">Employee </w:t>
      </w:r>
      <w:r w:rsidR="00FA68C0" w:rsidRPr="00816790">
        <w:rPr>
          <w:rFonts w:ascii="Tahoma" w:hAnsi="Tahoma" w:cs="Tahoma"/>
          <w:sz w:val="22"/>
          <w:szCs w:val="22"/>
        </w:rPr>
        <w:t>Wellbeing</w:t>
      </w:r>
      <w:r w:rsidR="009F1355">
        <w:rPr>
          <w:rFonts w:ascii="Tahoma" w:hAnsi="Tahoma" w:cs="Tahoma"/>
          <w:sz w:val="22"/>
          <w:szCs w:val="22"/>
        </w:rPr>
        <w:t xml:space="preserve"> Policy</w:t>
      </w:r>
    </w:p>
    <w:p w14:paraId="0B4A96DE" w14:textId="77777777" w:rsidR="00902186" w:rsidRDefault="00902186" w:rsidP="00660958"/>
    <w:sectPr w:rsidR="00902186" w:rsidSect="00ED1BE0">
      <w:headerReference w:type="default" r:id="rId12"/>
      <w:footerReference w:type="default" r:id="rId13"/>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1514" w14:textId="77777777" w:rsidR="00F957D0" w:rsidRDefault="00F957D0" w:rsidP="00FE181C">
      <w:r>
        <w:separator/>
      </w:r>
    </w:p>
  </w:endnote>
  <w:endnote w:type="continuationSeparator" w:id="0">
    <w:p w14:paraId="62DBBF92" w14:textId="77777777" w:rsidR="00F957D0" w:rsidRDefault="00F957D0" w:rsidP="00FE181C">
      <w:r>
        <w:continuationSeparator/>
      </w:r>
    </w:p>
  </w:endnote>
  <w:endnote w:type="continuationNotice" w:id="1">
    <w:p w14:paraId="7E693F10" w14:textId="77777777" w:rsidR="00F957D0" w:rsidRDefault="00F95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5824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75A45015"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A31B6D">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341D20E5"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4A339" w14:textId="77777777" w:rsidR="00F957D0" w:rsidRDefault="00F957D0" w:rsidP="00FE181C">
      <w:r>
        <w:separator/>
      </w:r>
    </w:p>
  </w:footnote>
  <w:footnote w:type="continuationSeparator" w:id="0">
    <w:p w14:paraId="4844A868" w14:textId="77777777" w:rsidR="00F957D0" w:rsidRDefault="00F957D0" w:rsidP="00FE181C">
      <w:r>
        <w:continuationSeparator/>
      </w:r>
    </w:p>
  </w:footnote>
  <w:footnote w:type="continuationNotice" w:id="1">
    <w:p w14:paraId="7466EEF9" w14:textId="77777777" w:rsidR="00F957D0" w:rsidRDefault="00F95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62906E4" w:rsidR="00C240FA" w:rsidRPr="00F4703A" w:rsidRDefault="00C240FA" w:rsidP="002A3F19">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0" behindDoc="1" locked="0" layoutInCell="1" allowOverlap="1" wp14:anchorId="2015CDCB" wp14:editId="3647460B">
          <wp:simplePos x="0" y="0"/>
          <wp:positionH relativeFrom="column">
            <wp:posOffset>-914400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1C0581">
      <w:rPr>
        <w:rFonts w:ascii="Tahoma" w:hAnsi="Tahoma" w:cs="Tahoma"/>
        <w:b/>
        <w:color w:val="48ACC6"/>
        <w:sz w:val="48"/>
        <w:szCs w:val="48"/>
      </w:rPr>
      <w:t xml:space="preserve">Employee </w:t>
    </w:r>
    <w:r w:rsidR="0010497B">
      <w:rPr>
        <w:rFonts w:ascii="Tahoma" w:hAnsi="Tahoma" w:cs="Tahoma"/>
        <w:b/>
        <w:color w:val="48ACC6"/>
        <w:sz w:val="48"/>
        <w:szCs w:val="48"/>
      </w:rPr>
      <w:t>Absence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2E4F"/>
    <w:multiLevelType w:val="hybridMultilevel"/>
    <w:tmpl w:val="AFEA4F8C"/>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CF336A"/>
    <w:multiLevelType w:val="hybridMultilevel"/>
    <w:tmpl w:val="81CE5960"/>
    <w:lvl w:ilvl="0" w:tplc="21041DAC">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FF59E8"/>
    <w:multiLevelType w:val="hybridMultilevel"/>
    <w:tmpl w:val="BE52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BA2675"/>
    <w:multiLevelType w:val="hybridMultilevel"/>
    <w:tmpl w:val="32B80FD8"/>
    <w:lvl w:ilvl="0" w:tplc="21041DAC">
      <w:numFmt w:val="bullet"/>
      <w:lvlText w:val="•"/>
      <w:lvlJc w:val="left"/>
      <w:pPr>
        <w:ind w:left="720"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A3C81"/>
    <w:multiLevelType w:val="hybridMultilevel"/>
    <w:tmpl w:val="CBBC6712"/>
    <w:lvl w:ilvl="0" w:tplc="21041DAC">
      <w:numFmt w:val="bullet"/>
      <w:lvlText w:val="•"/>
      <w:lvlJc w:val="left"/>
      <w:pPr>
        <w:ind w:left="720"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198361">
    <w:abstractNumId w:val="3"/>
  </w:num>
  <w:num w:numId="2" w16cid:durableId="832450164">
    <w:abstractNumId w:val="1"/>
  </w:num>
  <w:num w:numId="3" w16cid:durableId="1298221610">
    <w:abstractNumId w:val="4"/>
  </w:num>
  <w:num w:numId="4" w16cid:durableId="850416457">
    <w:abstractNumId w:val="2"/>
  </w:num>
  <w:num w:numId="5" w16cid:durableId="3969736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2650A"/>
    <w:rsid w:val="00034A4C"/>
    <w:rsid w:val="00037C7D"/>
    <w:rsid w:val="000412B1"/>
    <w:rsid w:val="00052DA5"/>
    <w:rsid w:val="00057E04"/>
    <w:rsid w:val="0006263F"/>
    <w:rsid w:val="00071F51"/>
    <w:rsid w:val="00090B02"/>
    <w:rsid w:val="00093D9A"/>
    <w:rsid w:val="0009597B"/>
    <w:rsid w:val="000A0584"/>
    <w:rsid w:val="000A2FD4"/>
    <w:rsid w:val="000C0DC6"/>
    <w:rsid w:val="000C2834"/>
    <w:rsid w:val="000C46BD"/>
    <w:rsid w:val="000C580D"/>
    <w:rsid w:val="000C6676"/>
    <w:rsid w:val="000D2E22"/>
    <w:rsid w:val="000D6131"/>
    <w:rsid w:val="000E4F43"/>
    <w:rsid w:val="00103472"/>
    <w:rsid w:val="00104243"/>
    <w:rsid w:val="0010497B"/>
    <w:rsid w:val="00106171"/>
    <w:rsid w:val="00122FBA"/>
    <w:rsid w:val="001302B4"/>
    <w:rsid w:val="00130BCB"/>
    <w:rsid w:val="00136DE4"/>
    <w:rsid w:val="001420C9"/>
    <w:rsid w:val="00142E03"/>
    <w:rsid w:val="00145691"/>
    <w:rsid w:val="001546B2"/>
    <w:rsid w:val="001602A6"/>
    <w:rsid w:val="00160EA1"/>
    <w:rsid w:val="00175452"/>
    <w:rsid w:val="00186F94"/>
    <w:rsid w:val="0018703A"/>
    <w:rsid w:val="0019684E"/>
    <w:rsid w:val="001A7C33"/>
    <w:rsid w:val="001A7F5E"/>
    <w:rsid w:val="001B1774"/>
    <w:rsid w:val="001B719B"/>
    <w:rsid w:val="001C0581"/>
    <w:rsid w:val="001C30F4"/>
    <w:rsid w:val="001C5402"/>
    <w:rsid w:val="001C6FE5"/>
    <w:rsid w:val="001D19DD"/>
    <w:rsid w:val="001E36F1"/>
    <w:rsid w:val="001E6851"/>
    <w:rsid w:val="001F518A"/>
    <w:rsid w:val="00210930"/>
    <w:rsid w:val="00211811"/>
    <w:rsid w:val="0021429E"/>
    <w:rsid w:val="00225657"/>
    <w:rsid w:val="002374CF"/>
    <w:rsid w:val="00247310"/>
    <w:rsid w:val="00274136"/>
    <w:rsid w:val="0027789B"/>
    <w:rsid w:val="00284595"/>
    <w:rsid w:val="00292BF0"/>
    <w:rsid w:val="00295D4D"/>
    <w:rsid w:val="00297EAD"/>
    <w:rsid w:val="002A117E"/>
    <w:rsid w:val="002A3F19"/>
    <w:rsid w:val="002A40BA"/>
    <w:rsid w:val="002A56B6"/>
    <w:rsid w:val="002B71CF"/>
    <w:rsid w:val="002B7C16"/>
    <w:rsid w:val="002E5F33"/>
    <w:rsid w:val="0030190C"/>
    <w:rsid w:val="00302A34"/>
    <w:rsid w:val="00304D2F"/>
    <w:rsid w:val="00334888"/>
    <w:rsid w:val="00337197"/>
    <w:rsid w:val="00344730"/>
    <w:rsid w:val="00351485"/>
    <w:rsid w:val="00351B62"/>
    <w:rsid w:val="003532B8"/>
    <w:rsid w:val="00356E98"/>
    <w:rsid w:val="00365419"/>
    <w:rsid w:val="00365E91"/>
    <w:rsid w:val="0038702F"/>
    <w:rsid w:val="0039797B"/>
    <w:rsid w:val="003A0614"/>
    <w:rsid w:val="003A3F99"/>
    <w:rsid w:val="003A44A1"/>
    <w:rsid w:val="003B43A2"/>
    <w:rsid w:val="003B44BB"/>
    <w:rsid w:val="003C06FA"/>
    <w:rsid w:val="003E5551"/>
    <w:rsid w:val="003F3FD0"/>
    <w:rsid w:val="003F6FD9"/>
    <w:rsid w:val="00402CF2"/>
    <w:rsid w:val="004063C8"/>
    <w:rsid w:val="0040723C"/>
    <w:rsid w:val="00411299"/>
    <w:rsid w:val="00411CD9"/>
    <w:rsid w:val="0041703B"/>
    <w:rsid w:val="00432391"/>
    <w:rsid w:val="0044159F"/>
    <w:rsid w:val="00442111"/>
    <w:rsid w:val="00452D31"/>
    <w:rsid w:val="004534C0"/>
    <w:rsid w:val="0046501E"/>
    <w:rsid w:val="0046739F"/>
    <w:rsid w:val="0047420D"/>
    <w:rsid w:val="004847E3"/>
    <w:rsid w:val="004915AA"/>
    <w:rsid w:val="004A03DA"/>
    <w:rsid w:val="004A3F32"/>
    <w:rsid w:val="004D64AF"/>
    <w:rsid w:val="004D67A1"/>
    <w:rsid w:val="004E41E8"/>
    <w:rsid w:val="004F3708"/>
    <w:rsid w:val="00504466"/>
    <w:rsid w:val="00521425"/>
    <w:rsid w:val="0054173A"/>
    <w:rsid w:val="0054420A"/>
    <w:rsid w:val="0054692A"/>
    <w:rsid w:val="00552A8D"/>
    <w:rsid w:val="00563342"/>
    <w:rsid w:val="00574ABA"/>
    <w:rsid w:val="0058416E"/>
    <w:rsid w:val="00593AE1"/>
    <w:rsid w:val="00593D0D"/>
    <w:rsid w:val="005A2800"/>
    <w:rsid w:val="005A3CAD"/>
    <w:rsid w:val="005B5267"/>
    <w:rsid w:val="005B6159"/>
    <w:rsid w:val="005C01C3"/>
    <w:rsid w:val="005C2F12"/>
    <w:rsid w:val="005D7E43"/>
    <w:rsid w:val="005E291A"/>
    <w:rsid w:val="005E5E42"/>
    <w:rsid w:val="005E60D6"/>
    <w:rsid w:val="005E6140"/>
    <w:rsid w:val="00632586"/>
    <w:rsid w:val="00636BAE"/>
    <w:rsid w:val="00647984"/>
    <w:rsid w:val="006502C3"/>
    <w:rsid w:val="00655E80"/>
    <w:rsid w:val="00660958"/>
    <w:rsid w:val="0066648A"/>
    <w:rsid w:val="0067229C"/>
    <w:rsid w:val="00676A4E"/>
    <w:rsid w:val="006A2B9D"/>
    <w:rsid w:val="006B03AE"/>
    <w:rsid w:val="006B3AD7"/>
    <w:rsid w:val="006C0A65"/>
    <w:rsid w:val="006C2830"/>
    <w:rsid w:val="006D1C0C"/>
    <w:rsid w:val="006D1D1B"/>
    <w:rsid w:val="006E0306"/>
    <w:rsid w:val="006E5A05"/>
    <w:rsid w:val="006E7DDC"/>
    <w:rsid w:val="00702919"/>
    <w:rsid w:val="00703059"/>
    <w:rsid w:val="00713036"/>
    <w:rsid w:val="00716D64"/>
    <w:rsid w:val="00720D42"/>
    <w:rsid w:val="007278B9"/>
    <w:rsid w:val="00733E78"/>
    <w:rsid w:val="00741534"/>
    <w:rsid w:val="00755587"/>
    <w:rsid w:val="00765CA3"/>
    <w:rsid w:val="00781603"/>
    <w:rsid w:val="00781671"/>
    <w:rsid w:val="00786D98"/>
    <w:rsid w:val="00795876"/>
    <w:rsid w:val="007C4945"/>
    <w:rsid w:val="007C5608"/>
    <w:rsid w:val="007E3C56"/>
    <w:rsid w:val="007E554F"/>
    <w:rsid w:val="007F04FF"/>
    <w:rsid w:val="007F38D8"/>
    <w:rsid w:val="007F6C35"/>
    <w:rsid w:val="00801BCD"/>
    <w:rsid w:val="00816790"/>
    <w:rsid w:val="0082229E"/>
    <w:rsid w:val="008225AC"/>
    <w:rsid w:val="00823DD4"/>
    <w:rsid w:val="00833AB7"/>
    <w:rsid w:val="0083410B"/>
    <w:rsid w:val="00840139"/>
    <w:rsid w:val="00841C68"/>
    <w:rsid w:val="008603AE"/>
    <w:rsid w:val="008608D1"/>
    <w:rsid w:val="00862924"/>
    <w:rsid w:val="0086471F"/>
    <w:rsid w:val="00867BF1"/>
    <w:rsid w:val="00877D86"/>
    <w:rsid w:val="00881395"/>
    <w:rsid w:val="00886C86"/>
    <w:rsid w:val="008A57D2"/>
    <w:rsid w:val="008C1D52"/>
    <w:rsid w:val="008D1D1A"/>
    <w:rsid w:val="008D31C0"/>
    <w:rsid w:val="008D4A96"/>
    <w:rsid w:val="008D73C3"/>
    <w:rsid w:val="008E3E08"/>
    <w:rsid w:val="008E4C58"/>
    <w:rsid w:val="008F084C"/>
    <w:rsid w:val="008F1356"/>
    <w:rsid w:val="0090138D"/>
    <w:rsid w:val="00902186"/>
    <w:rsid w:val="00904AF1"/>
    <w:rsid w:val="00911DE9"/>
    <w:rsid w:val="00916CF4"/>
    <w:rsid w:val="00916D0C"/>
    <w:rsid w:val="00934D5C"/>
    <w:rsid w:val="009469D6"/>
    <w:rsid w:val="009626F3"/>
    <w:rsid w:val="00965681"/>
    <w:rsid w:val="0097027B"/>
    <w:rsid w:val="00972BF1"/>
    <w:rsid w:val="009754A3"/>
    <w:rsid w:val="00977006"/>
    <w:rsid w:val="009822F8"/>
    <w:rsid w:val="00983AD4"/>
    <w:rsid w:val="009877F9"/>
    <w:rsid w:val="00995C65"/>
    <w:rsid w:val="009B0340"/>
    <w:rsid w:val="009B1F07"/>
    <w:rsid w:val="009C0321"/>
    <w:rsid w:val="009C5D3E"/>
    <w:rsid w:val="009D6379"/>
    <w:rsid w:val="009E56DE"/>
    <w:rsid w:val="009F1355"/>
    <w:rsid w:val="009F3A11"/>
    <w:rsid w:val="009F6304"/>
    <w:rsid w:val="009F797B"/>
    <w:rsid w:val="00A00A37"/>
    <w:rsid w:val="00A0576F"/>
    <w:rsid w:val="00A105BC"/>
    <w:rsid w:val="00A12690"/>
    <w:rsid w:val="00A31B6D"/>
    <w:rsid w:val="00A35594"/>
    <w:rsid w:val="00A47857"/>
    <w:rsid w:val="00A71753"/>
    <w:rsid w:val="00A766D3"/>
    <w:rsid w:val="00A825B6"/>
    <w:rsid w:val="00A944AC"/>
    <w:rsid w:val="00AA1121"/>
    <w:rsid w:val="00AB1E4A"/>
    <w:rsid w:val="00AB310C"/>
    <w:rsid w:val="00AB79CF"/>
    <w:rsid w:val="00AC25B2"/>
    <w:rsid w:val="00AC298F"/>
    <w:rsid w:val="00AC39E5"/>
    <w:rsid w:val="00AD1EC5"/>
    <w:rsid w:val="00AE3E74"/>
    <w:rsid w:val="00AF2360"/>
    <w:rsid w:val="00AF36DD"/>
    <w:rsid w:val="00B03C9E"/>
    <w:rsid w:val="00B12DD1"/>
    <w:rsid w:val="00B1566B"/>
    <w:rsid w:val="00B17C9C"/>
    <w:rsid w:val="00B23DD3"/>
    <w:rsid w:val="00B31CD2"/>
    <w:rsid w:val="00B36D1E"/>
    <w:rsid w:val="00B42652"/>
    <w:rsid w:val="00B44F03"/>
    <w:rsid w:val="00B51A41"/>
    <w:rsid w:val="00B5370B"/>
    <w:rsid w:val="00B73A9C"/>
    <w:rsid w:val="00B7564B"/>
    <w:rsid w:val="00B820BC"/>
    <w:rsid w:val="00B8546F"/>
    <w:rsid w:val="00B872FE"/>
    <w:rsid w:val="00B95528"/>
    <w:rsid w:val="00BA6ECA"/>
    <w:rsid w:val="00BB6D8B"/>
    <w:rsid w:val="00BB78BD"/>
    <w:rsid w:val="00BC0216"/>
    <w:rsid w:val="00BC363F"/>
    <w:rsid w:val="00BC45F5"/>
    <w:rsid w:val="00BC5324"/>
    <w:rsid w:val="00BC5AC2"/>
    <w:rsid w:val="00BD1673"/>
    <w:rsid w:val="00BD54AD"/>
    <w:rsid w:val="00BF7D38"/>
    <w:rsid w:val="00C01199"/>
    <w:rsid w:val="00C17521"/>
    <w:rsid w:val="00C21FEE"/>
    <w:rsid w:val="00C240FA"/>
    <w:rsid w:val="00C267CA"/>
    <w:rsid w:val="00C31A0F"/>
    <w:rsid w:val="00C42A11"/>
    <w:rsid w:val="00C43797"/>
    <w:rsid w:val="00C52B81"/>
    <w:rsid w:val="00C61F8E"/>
    <w:rsid w:val="00C62AB2"/>
    <w:rsid w:val="00C63612"/>
    <w:rsid w:val="00C6371B"/>
    <w:rsid w:val="00C64289"/>
    <w:rsid w:val="00C70A16"/>
    <w:rsid w:val="00C710C1"/>
    <w:rsid w:val="00C747BB"/>
    <w:rsid w:val="00C76E0C"/>
    <w:rsid w:val="00C85849"/>
    <w:rsid w:val="00C86AFA"/>
    <w:rsid w:val="00C930FE"/>
    <w:rsid w:val="00C93523"/>
    <w:rsid w:val="00CB2159"/>
    <w:rsid w:val="00CC2F27"/>
    <w:rsid w:val="00CC6EA8"/>
    <w:rsid w:val="00CD2F81"/>
    <w:rsid w:val="00CD30EC"/>
    <w:rsid w:val="00CE7F4F"/>
    <w:rsid w:val="00CF246B"/>
    <w:rsid w:val="00D047C0"/>
    <w:rsid w:val="00D16EC0"/>
    <w:rsid w:val="00D17BF5"/>
    <w:rsid w:val="00D17F7E"/>
    <w:rsid w:val="00D206D3"/>
    <w:rsid w:val="00D23688"/>
    <w:rsid w:val="00D26CD4"/>
    <w:rsid w:val="00D31A5C"/>
    <w:rsid w:val="00D41427"/>
    <w:rsid w:val="00D511D0"/>
    <w:rsid w:val="00D72700"/>
    <w:rsid w:val="00D75746"/>
    <w:rsid w:val="00DB02FF"/>
    <w:rsid w:val="00DB0E3F"/>
    <w:rsid w:val="00DB6E5F"/>
    <w:rsid w:val="00DC58BC"/>
    <w:rsid w:val="00DC7A35"/>
    <w:rsid w:val="00DD15F8"/>
    <w:rsid w:val="00DD26DE"/>
    <w:rsid w:val="00DD3EA5"/>
    <w:rsid w:val="00DE03B4"/>
    <w:rsid w:val="00DE2B6E"/>
    <w:rsid w:val="00DE4C7A"/>
    <w:rsid w:val="00DE4E5E"/>
    <w:rsid w:val="00E04AFE"/>
    <w:rsid w:val="00E101CC"/>
    <w:rsid w:val="00E14834"/>
    <w:rsid w:val="00E169CD"/>
    <w:rsid w:val="00E32BC2"/>
    <w:rsid w:val="00E35E2D"/>
    <w:rsid w:val="00E4519B"/>
    <w:rsid w:val="00E47D82"/>
    <w:rsid w:val="00E56FA2"/>
    <w:rsid w:val="00E61637"/>
    <w:rsid w:val="00E62A13"/>
    <w:rsid w:val="00E67D18"/>
    <w:rsid w:val="00E701FF"/>
    <w:rsid w:val="00E9041E"/>
    <w:rsid w:val="00EB2FFB"/>
    <w:rsid w:val="00EB3F73"/>
    <w:rsid w:val="00EB4123"/>
    <w:rsid w:val="00EC3934"/>
    <w:rsid w:val="00ED1BE0"/>
    <w:rsid w:val="00EE61AF"/>
    <w:rsid w:val="00EF0CE6"/>
    <w:rsid w:val="00EF25F7"/>
    <w:rsid w:val="00EF360A"/>
    <w:rsid w:val="00F04D6C"/>
    <w:rsid w:val="00F30F01"/>
    <w:rsid w:val="00F344F2"/>
    <w:rsid w:val="00F434B2"/>
    <w:rsid w:val="00F4703A"/>
    <w:rsid w:val="00F569BF"/>
    <w:rsid w:val="00F56CC1"/>
    <w:rsid w:val="00F56DB7"/>
    <w:rsid w:val="00F66A6A"/>
    <w:rsid w:val="00F7520C"/>
    <w:rsid w:val="00F957D0"/>
    <w:rsid w:val="00FA68C0"/>
    <w:rsid w:val="00FD0B70"/>
    <w:rsid w:val="00FE181C"/>
    <w:rsid w:val="00FE32FD"/>
    <w:rsid w:val="00FE6582"/>
    <w:rsid w:val="0326E36A"/>
    <w:rsid w:val="2ADC3C8B"/>
    <w:rsid w:val="32B7C138"/>
    <w:rsid w:val="3331A234"/>
    <w:rsid w:val="34F47BCA"/>
    <w:rsid w:val="3D887F6E"/>
    <w:rsid w:val="4CF695CA"/>
    <w:rsid w:val="54E87F52"/>
    <w:rsid w:val="5B57C0D6"/>
    <w:rsid w:val="606EF9F8"/>
    <w:rsid w:val="6BC6E385"/>
    <w:rsid w:val="6D62B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E01486CA-C395-4D1D-AC72-E398AEB0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3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paragraph" w:customStyle="1" w:styleId="paragraph">
    <w:name w:val="paragraph"/>
    <w:basedOn w:val="Normal"/>
    <w:rsid w:val="009877F9"/>
    <w:pPr>
      <w:spacing w:before="100" w:beforeAutospacing="1" w:after="100" w:afterAutospacing="1"/>
    </w:pPr>
    <w:rPr>
      <w:rFonts w:ascii="Times New Roman" w:hAnsi="Times New Roman"/>
      <w:lang w:eastAsia="en-GB"/>
    </w:rPr>
  </w:style>
  <w:style w:type="paragraph" w:styleId="CommentSubject">
    <w:name w:val="annotation subject"/>
    <w:basedOn w:val="CommentText"/>
    <w:next w:val="CommentText"/>
    <w:link w:val="CommentSubjectChar"/>
    <w:uiPriority w:val="99"/>
    <w:semiHidden/>
    <w:unhideWhenUsed/>
    <w:rsid w:val="005E291A"/>
    <w:rPr>
      <w:b/>
      <w:bCs/>
    </w:rPr>
  </w:style>
  <w:style w:type="character" w:customStyle="1" w:styleId="CommentSubjectChar">
    <w:name w:val="Comment Subject Char"/>
    <w:basedOn w:val="CommentTextChar"/>
    <w:link w:val="CommentSubject"/>
    <w:uiPriority w:val="99"/>
    <w:semiHidden/>
    <w:rsid w:val="005E291A"/>
    <w:rPr>
      <w:rFonts w:ascii="Arial" w:eastAsia="Times New Roman" w:hAnsi="Arial"/>
      <w:b/>
      <w:bCs/>
      <w:lang w:eastAsia="en-US"/>
    </w:rPr>
  </w:style>
  <w:style w:type="character" w:styleId="Mention">
    <w:name w:val="Mention"/>
    <w:basedOn w:val="DefaultParagraphFont"/>
    <w:uiPriority w:val="99"/>
    <w:unhideWhenUsed/>
    <w:rsid w:val="004673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s.org.uk/absence-from-wo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510a4c-b0a2-4a8f-9b68-40879e67a6f2" xsi:nil="true"/>
    <lcf76f155ced4ddcb4097134ff3c332f xmlns="eb52a9a2-d0d1-4c70-9d3d-a9c8f6eeb864">
      <Terms xmlns="http://schemas.microsoft.com/office/infopath/2007/PartnerControls"/>
    </lcf76f155ced4ddcb4097134ff3c332f>
    <MediaLengthInSeconds xmlns="eb52a9a2-d0d1-4c70-9d3d-a9c8f6eeb864" xsi:nil="true"/>
    <SharedWithUsers xmlns="df510a4c-b0a2-4a8f-9b68-40879e67a6f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df510a4c-b0a2-4a8f-9b68-40879e67a6f2"/>
    <ds:schemaRef ds:uri="eb52a9a2-d0d1-4c70-9d3d-a9c8f6eeb864"/>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45D6268D-B5B9-485D-92E3-28AF1EB9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Links>
    <vt:vector size="6" baseType="variant">
      <vt:variant>
        <vt:i4>720961</vt:i4>
      </vt:variant>
      <vt:variant>
        <vt:i4>0</vt:i4>
      </vt:variant>
      <vt:variant>
        <vt:i4>0</vt:i4>
      </vt:variant>
      <vt:variant>
        <vt:i4>5</vt:i4>
      </vt:variant>
      <vt:variant>
        <vt:lpwstr>http://www.acas.org.uk/absence-from-work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Izzy Purkiss</cp:lastModifiedBy>
  <cp:revision>2</cp:revision>
  <cp:lastPrinted>2022-12-07T12:52:00Z</cp:lastPrinted>
  <dcterms:created xsi:type="dcterms:W3CDTF">2025-04-02T12:54:00Z</dcterms:created>
  <dcterms:modified xsi:type="dcterms:W3CDTF">2025-04-02T12:54:00Z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