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DBD0" w14:textId="78089E16" w:rsidR="00E62A13" w:rsidRDefault="00E62A13" w:rsidP="00E62A13">
      <w:pPr>
        <w:rPr>
          <w:rFonts w:ascii="Tahoma" w:hAnsi="Tahoma" w:cs="Tahoma"/>
          <w:b/>
          <w:color w:val="8064A2"/>
          <w:sz w:val="28"/>
          <w:szCs w:val="28"/>
        </w:rPr>
      </w:pPr>
      <w:r w:rsidRPr="004711D1">
        <w:rPr>
          <w:rFonts w:ascii="Tahoma" w:hAnsi="Tahoma" w:cs="Tahoma"/>
          <w:b/>
          <w:color w:val="8064A2"/>
          <w:sz w:val="28"/>
          <w:szCs w:val="28"/>
        </w:rPr>
        <w:t>Policy</w:t>
      </w:r>
    </w:p>
    <w:p w14:paraId="7DA5B1AB" w14:textId="589DDABD" w:rsidR="00EB0C79" w:rsidRDefault="00EB0C79" w:rsidP="00E62A13">
      <w:pPr>
        <w:rPr>
          <w:rFonts w:ascii="Tahoma" w:hAnsi="Tahoma" w:cs="Tahoma"/>
          <w:b/>
          <w:color w:val="8064A2"/>
          <w:sz w:val="28"/>
          <w:szCs w:val="28"/>
        </w:rPr>
      </w:pPr>
    </w:p>
    <w:p w14:paraId="369DB874" w14:textId="77777777" w:rsidR="008D2304" w:rsidRPr="00E67BE7" w:rsidRDefault="008D2304" w:rsidP="008D2304">
      <w:pPr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Children in early years settings may have a home language other than English.</w:t>
      </w:r>
    </w:p>
    <w:p w14:paraId="5BBA0272" w14:textId="77777777" w:rsidR="008D2304" w:rsidRPr="00E67BE7" w:rsidRDefault="008D2304" w:rsidP="008D2304">
      <w:pPr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Practitioners should value this linguistic diversity and provide opportunities for children to develop and use their home language in their play and learning. </w:t>
      </w:r>
    </w:p>
    <w:p w14:paraId="09FCB41F" w14:textId="658B90F6" w:rsidR="008D2304" w:rsidRPr="00E67BE7" w:rsidRDefault="008D2304" w:rsidP="002E4DE9">
      <w:pPr>
        <w:pStyle w:val="ListParagraph"/>
        <w:numPr>
          <w:ilvl w:val="0"/>
          <w:numId w:val="45"/>
        </w:numPr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Some children are bilingual from birth, because their families have talked to them in more than one language.</w:t>
      </w:r>
      <w:r w:rsidR="002E4DE9" w:rsidRPr="00E67BE7">
        <w:rPr>
          <w:rFonts w:ascii="Tahoma" w:hAnsi="Tahoma" w:cs="Tahoma"/>
          <w:sz w:val="22"/>
          <w:szCs w:val="22"/>
        </w:rPr>
        <w:t xml:space="preserve"> Bilingualism is an asset, and the first language has a continuing and significant role in identity, learning and the acquisition of additional languages.</w:t>
      </w:r>
    </w:p>
    <w:p w14:paraId="3E96C189" w14:textId="06EA8B31" w:rsidR="008D2304" w:rsidRPr="00E67BE7" w:rsidRDefault="008D2304" w:rsidP="008D2304">
      <w:pPr>
        <w:pStyle w:val="ListParagraph"/>
        <w:numPr>
          <w:ilvl w:val="0"/>
          <w:numId w:val="40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Some children will be acquiring English as an additional language. As with their first language, this needs to be learnt in a context, through practical meaningful experiences and interaction with others. These children may spend a long time listening before they speak </w:t>
      </w:r>
      <w:r w:rsidR="00D25307" w:rsidRPr="00E67BE7">
        <w:rPr>
          <w:rFonts w:ascii="Tahoma" w:hAnsi="Tahoma" w:cs="Tahoma"/>
          <w:sz w:val="22"/>
          <w:szCs w:val="22"/>
        </w:rPr>
        <w:t>English and</w:t>
      </w:r>
      <w:r w:rsidRPr="00E67BE7">
        <w:rPr>
          <w:rFonts w:ascii="Tahoma" w:hAnsi="Tahoma" w:cs="Tahoma"/>
          <w:sz w:val="22"/>
          <w:szCs w:val="22"/>
        </w:rPr>
        <w:t xml:space="preserve"> will often be able to understand much of what they hear, particularly where communication through gesture, sign, facial expression and using visual support is encouraged.</w:t>
      </w:r>
    </w:p>
    <w:p w14:paraId="3649205F" w14:textId="77777777" w:rsidR="008D2304" w:rsidRPr="00E67BE7" w:rsidRDefault="008D2304" w:rsidP="00EB0C79">
      <w:pPr>
        <w:rPr>
          <w:rFonts w:ascii="Tahoma" w:hAnsi="Tahoma" w:cs="Tahoma"/>
          <w:sz w:val="22"/>
          <w:szCs w:val="22"/>
        </w:rPr>
      </w:pPr>
    </w:p>
    <w:p w14:paraId="65A3ACE7" w14:textId="77777777" w:rsidR="00740805" w:rsidRPr="00E67BE7" w:rsidRDefault="00EB0C79" w:rsidP="00740805">
      <w:pPr>
        <w:rPr>
          <w:rFonts w:ascii="Tahoma" w:hAnsi="Tahoma" w:cs="Tahoma"/>
          <w:b/>
          <w:sz w:val="22"/>
          <w:szCs w:val="22"/>
          <w:u w:val="single"/>
        </w:rPr>
      </w:pPr>
      <w:r w:rsidRPr="00E67BE7">
        <w:rPr>
          <w:rFonts w:ascii="Tahoma" w:hAnsi="Tahoma" w:cs="Tahoma"/>
          <w:sz w:val="22"/>
          <w:szCs w:val="22"/>
        </w:rPr>
        <w:t>We designate a member of staff to be the English as an additional language (EAL) co-ordinator</w:t>
      </w:r>
      <w:r w:rsidR="008D2304" w:rsidRPr="00E67BE7">
        <w:rPr>
          <w:rFonts w:ascii="Tahoma" w:hAnsi="Tahoma" w:cs="Tahoma"/>
          <w:sz w:val="22"/>
          <w:szCs w:val="22"/>
        </w:rPr>
        <w:t xml:space="preserve"> to support our children and families</w:t>
      </w:r>
      <w:r w:rsidRPr="00E67BE7">
        <w:rPr>
          <w:rFonts w:ascii="Tahoma" w:hAnsi="Tahoma" w:cs="Tahoma"/>
          <w:sz w:val="22"/>
          <w:szCs w:val="22"/>
        </w:rPr>
        <w:t xml:space="preserve">. </w:t>
      </w:r>
      <w:r w:rsidR="00740805" w:rsidRPr="00E67BE7">
        <w:rPr>
          <w:rFonts w:ascii="Tahoma" w:hAnsi="Tahoma" w:cs="Tahoma"/>
          <w:sz w:val="22"/>
          <w:szCs w:val="22"/>
        </w:rPr>
        <w:t xml:space="preserve">The EAL co-ordinator works closely with our nursery management team and other colleagues and has responsibility for the day-to-day implementation of this policy and to support children learning English as an additional language (EAL). </w:t>
      </w:r>
    </w:p>
    <w:p w14:paraId="5DC37507" w14:textId="532D0570" w:rsidR="00EB0C79" w:rsidRPr="00E67BE7" w:rsidRDefault="00EB0C79" w:rsidP="00EB0C79">
      <w:pPr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Our EAL co-ordinator is: </w:t>
      </w:r>
    </w:p>
    <w:p w14:paraId="2E6D6DD4" w14:textId="77777777" w:rsidR="00EB0C79" w:rsidRPr="00AF38B0" w:rsidRDefault="00EB0C79" w:rsidP="00EB0C79">
      <w:pPr>
        <w:rPr>
          <w:rFonts w:ascii="Tahoma" w:hAnsi="Tahoma" w:cs="Tahoma"/>
        </w:rPr>
      </w:pPr>
    </w:p>
    <w:p w14:paraId="371B2127" w14:textId="3D17084B" w:rsidR="00EB0C79" w:rsidRPr="00AF38B0" w:rsidRDefault="00C242AB" w:rsidP="00EB0C7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Donna Rennie </w:t>
      </w:r>
    </w:p>
    <w:p w14:paraId="26D3A56B" w14:textId="77777777" w:rsidR="00EB0C79" w:rsidRPr="00AF38B0" w:rsidRDefault="00EB0C79" w:rsidP="00EB0C79">
      <w:pPr>
        <w:rPr>
          <w:rFonts w:ascii="Tahoma" w:hAnsi="Tahoma" w:cs="Tahoma"/>
        </w:rPr>
      </w:pPr>
    </w:p>
    <w:p w14:paraId="6E5AABAB" w14:textId="77777777" w:rsidR="00EB0C79" w:rsidRPr="00AF38B0" w:rsidRDefault="00EB0C79" w:rsidP="00EB0C79">
      <w:pPr>
        <w:rPr>
          <w:rFonts w:ascii="Tahoma" w:hAnsi="Tahoma" w:cs="Tahoma"/>
        </w:rPr>
      </w:pPr>
    </w:p>
    <w:p w14:paraId="4E165F73" w14:textId="77777777" w:rsidR="00C240FA" w:rsidRPr="00AF38B0" w:rsidRDefault="00C240FA" w:rsidP="00E62A13">
      <w:pPr>
        <w:rPr>
          <w:rFonts w:ascii="Tahoma" w:hAnsi="Tahoma" w:cs="Tahoma"/>
          <w:b/>
          <w:sz w:val="28"/>
          <w:szCs w:val="28"/>
        </w:rPr>
      </w:pPr>
    </w:p>
    <w:p w14:paraId="4C92CAD9" w14:textId="2B6C42A1" w:rsidR="00E62A13" w:rsidRPr="00AF38B0" w:rsidRDefault="00E62A13" w:rsidP="00E62A13">
      <w:pPr>
        <w:rPr>
          <w:rFonts w:ascii="Tahoma" w:hAnsi="Tahoma" w:cs="Tahoma"/>
          <w:b/>
          <w:color w:val="8064A2"/>
          <w:sz w:val="28"/>
          <w:szCs w:val="28"/>
        </w:rPr>
      </w:pPr>
      <w:r w:rsidRPr="00AF38B0">
        <w:rPr>
          <w:rFonts w:ascii="Tahoma" w:hAnsi="Tahoma" w:cs="Tahoma"/>
          <w:b/>
          <w:color w:val="8064A2"/>
          <w:sz w:val="28"/>
          <w:szCs w:val="28"/>
        </w:rPr>
        <w:t>Procedure</w:t>
      </w:r>
    </w:p>
    <w:p w14:paraId="7344D4B4" w14:textId="32A102C4" w:rsidR="00EB0C79" w:rsidRPr="00AF38B0" w:rsidRDefault="00EB0C79" w:rsidP="00E62A13">
      <w:pPr>
        <w:rPr>
          <w:rFonts w:ascii="Tahoma" w:hAnsi="Tahoma" w:cs="Tahoma"/>
          <w:b/>
          <w:color w:val="8064A2"/>
          <w:sz w:val="28"/>
          <w:szCs w:val="28"/>
        </w:rPr>
      </w:pPr>
    </w:p>
    <w:p w14:paraId="54B2F820" w14:textId="77777777" w:rsidR="00EB0C79" w:rsidRPr="00E67BE7" w:rsidRDefault="00EB0C79" w:rsidP="00EB0C79">
      <w:pPr>
        <w:pStyle w:val="ListParagraph"/>
        <w:numPr>
          <w:ilvl w:val="0"/>
          <w:numId w:val="44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The EAL co-ordinator is responsible for maintaining a list of all children in the nursery who are learning English as an additional language. </w:t>
      </w:r>
    </w:p>
    <w:p w14:paraId="70E5C3FB" w14:textId="481CC799" w:rsidR="00EB0C79" w:rsidRPr="00E67BE7" w:rsidRDefault="00EB0C79" w:rsidP="00EB0C79">
      <w:pPr>
        <w:pStyle w:val="ListParagraph"/>
        <w:numPr>
          <w:ilvl w:val="0"/>
          <w:numId w:val="44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The EAL co-ordinator is responsible for completing an annual </w:t>
      </w:r>
      <w:r w:rsidR="001E02F5" w:rsidRPr="00E67BE7">
        <w:rPr>
          <w:rFonts w:ascii="Tahoma" w:hAnsi="Tahoma" w:cs="Tahoma"/>
          <w:sz w:val="22"/>
          <w:szCs w:val="22"/>
        </w:rPr>
        <w:t>review</w:t>
      </w:r>
      <w:r w:rsidRPr="00E67BE7">
        <w:rPr>
          <w:rFonts w:ascii="Tahoma" w:hAnsi="Tahoma" w:cs="Tahoma"/>
          <w:sz w:val="22"/>
          <w:szCs w:val="22"/>
        </w:rPr>
        <w:t xml:space="preserve"> of the provision for children with English as an additional language, and where required supporting colleagues to develop action plans to improve practice. </w:t>
      </w:r>
    </w:p>
    <w:p w14:paraId="757D2575" w14:textId="77777777" w:rsidR="00D25307" w:rsidRDefault="00D25307" w:rsidP="000248C0">
      <w:pPr>
        <w:contextualSpacing/>
        <w:rPr>
          <w:rFonts w:ascii="Tahoma" w:hAnsi="Tahoma" w:cs="Tahoma"/>
          <w:sz w:val="22"/>
          <w:szCs w:val="22"/>
        </w:rPr>
      </w:pPr>
    </w:p>
    <w:p w14:paraId="49D90D3B" w14:textId="2647A166" w:rsidR="000248C0" w:rsidRDefault="000248C0" w:rsidP="000248C0">
      <w:pPr>
        <w:contextualSpacing/>
        <w:rPr>
          <w:rFonts w:ascii="Tahoma" w:hAnsi="Tahoma" w:cs="Tahoma"/>
          <w:b/>
          <w:bCs/>
          <w:color w:val="8064A2"/>
          <w:sz w:val="28"/>
          <w:szCs w:val="28"/>
        </w:rPr>
      </w:pPr>
      <w:r w:rsidRPr="00D25307">
        <w:rPr>
          <w:rFonts w:ascii="Tahoma" w:hAnsi="Tahoma" w:cs="Tahoma"/>
          <w:b/>
          <w:bCs/>
          <w:color w:val="8064A2"/>
          <w:sz w:val="28"/>
          <w:szCs w:val="28"/>
        </w:rPr>
        <w:t>The EAL co-ordinator will support the key</w:t>
      </w:r>
      <w:r w:rsidR="00EB0C79" w:rsidRPr="00D25307">
        <w:rPr>
          <w:rFonts w:ascii="Tahoma" w:hAnsi="Tahoma" w:cs="Tahoma"/>
          <w:b/>
          <w:bCs/>
          <w:color w:val="8064A2"/>
          <w:sz w:val="28"/>
          <w:szCs w:val="28"/>
        </w:rPr>
        <w:t xml:space="preserve"> persons </w:t>
      </w:r>
      <w:r w:rsidRPr="00D25307">
        <w:rPr>
          <w:rFonts w:ascii="Tahoma" w:hAnsi="Tahoma" w:cs="Tahoma"/>
          <w:b/>
          <w:bCs/>
          <w:color w:val="8064A2"/>
          <w:sz w:val="28"/>
          <w:szCs w:val="28"/>
        </w:rPr>
        <w:t>in:</w:t>
      </w:r>
    </w:p>
    <w:p w14:paraId="3BDA2850" w14:textId="77777777" w:rsidR="00D25307" w:rsidRPr="00D25307" w:rsidRDefault="00D25307" w:rsidP="000248C0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71FC80D8" w14:textId="1329CD84" w:rsidR="008918D9" w:rsidRPr="00E67BE7" w:rsidRDefault="00B73E8A" w:rsidP="00EB0C79">
      <w:pPr>
        <w:pStyle w:val="ListParagraph"/>
        <w:numPr>
          <w:ilvl w:val="0"/>
          <w:numId w:val="44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 xml:space="preserve">Using resources and settling in procedures to </w:t>
      </w:r>
      <w:r w:rsidR="008918D9" w:rsidRPr="00E67BE7">
        <w:rPr>
          <w:rFonts w:ascii="Tahoma" w:hAnsi="Tahoma" w:cs="Tahoma"/>
          <w:sz w:val="22"/>
          <w:szCs w:val="22"/>
        </w:rPr>
        <w:t>assist</w:t>
      </w:r>
      <w:r w:rsidR="0086704C" w:rsidRPr="00E67BE7">
        <w:rPr>
          <w:rFonts w:ascii="Tahoma" w:hAnsi="Tahoma" w:cs="Tahoma"/>
          <w:sz w:val="22"/>
          <w:szCs w:val="22"/>
        </w:rPr>
        <w:t xml:space="preserve"> a smooth transition </w:t>
      </w:r>
      <w:r w:rsidR="008918D9" w:rsidRPr="00E67BE7">
        <w:rPr>
          <w:rFonts w:ascii="Tahoma" w:hAnsi="Tahoma" w:cs="Tahoma"/>
          <w:sz w:val="22"/>
          <w:szCs w:val="22"/>
        </w:rPr>
        <w:t>into the setting.</w:t>
      </w:r>
    </w:p>
    <w:p w14:paraId="399C64A7" w14:textId="324DE950" w:rsidR="00EB0C79" w:rsidRPr="00E67BE7" w:rsidRDefault="000248C0" w:rsidP="00EB0C79">
      <w:pPr>
        <w:pStyle w:val="ListParagraph"/>
        <w:numPr>
          <w:ilvl w:val="0"/>
          <w:numId w:val="44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T</w:t>
      </w:r>
      <w:r w:rsidR="00EB0C79" w:rsidRPr="00E67BE7">
        <w:rPr>
          <w:rFonts w:ascii="Tahoma" w:hAnsi="Tahoma" w:cs="Tahoma"/>
          <w:sz w:val="22"/>
          <w:szCs w:val="22"/>
        </w:rPr>
        <w:t>he effective teaching of children who speak English as an additional language to gain the skills they need to communicate effectively.</w:t>
      </w:r>
    </w:p>
    <w:p w14:paraId="3FCE26DF" w14:textId="2BF6228C" w:rsidR="00EB0C79" w:rsidRPr="00E67BE7" w:rsidRDefault="000248C0" w:rsidP="00EB0C79">
      <w:pPr>
        <w:pStyle w:val="ListParagraph"/>
        <w:numPr>
          <w:ilvl w:val="0"/>
          <w:numId w:val="44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E</w:t>
      </w:r>
      <w:r w:rsidR="00EB0C79" w:rsidRPr="00E67BE7">
        <w:rPr>
          <w:rFonts w:ascii="Tahoma" w:hAnsi="Tahoma" w:cs="Tahoma"/>
          <w:sz w:val="22"/>
          <w:szCs w:val="22"/>
        </w:rPr>
        <w:t xml:space="preserve">nsuring children are developing skills in the prime and specific areas of learning that help them to be ready for school. </w:t>
      </w:r>
    </w:p>
    <w:p w14:paraId="62B6086F" w14:textId="605B61E8" w:rsidR="00EB0C79" w:rsidRPr="00E67BE7" w:rsidRDefault="00EB0C79" w:rsidP="00EB0C79">
      <w:pPr>
        <w:pStyle w:val="ListParagraph"/>
        <w:numPr>
          <w:ilvl w:val="0"/>
          <w:numId w:val="44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lastRenderedPageBreak/>
        <w:t xml:space="preserve">Mantra Lingua </w:t>
      </w:r>
      <w:proofErr w:type="spellStart"/>
      <w:r w:rsidRPr="00E67BE7">
        <w:rPr>
          <w:rFonts w:ascii="Tahoma" w:hAnsi="Tahoma" w:cs="Tahoma"/>
          <w:sz w:val="22"/>
          <w:szCs w:val="22"/>
        </w:rPr>
        <w:t>Pen</w:t>
      </w:r>
      <w:r w:rsidR="007B148B">
        <w:rPr>
          <w:rFonts w:ascii="Tahoma" w:hAnsi="Tahoma" w:cs="Tahoma"/>
          <w:sz w:val="22"/>
          <w:szCs w:val="22"/>
        </w:rPr>
        <w:t>P</w:t>
      </w:r>
      <w:r w:rsidRPr="00E67BE7">
        <w:rPr>
          <w:rFonts w:ascii="Tahoma" w:hAnsi="Tahoma" w:cs="Tahoma"/>
          <w:sz w:val="22"/>
          <w:szCs w:val="22"/>
        </w:rPr>
        <w:t>al</w:t>
      </w:r>
      <w:proofErr w:type="spellEnd"/>
      <w:r w:rsidRPr="00E67BE7">
        <w:rPr>
          <w:rFonts w:ascii="Tahoma" w:hAnsi="Tahoma" w:cs="Tahoma"/>
          <w:sz w:val="22"/>
          <w:szCs w:val="22"/>
        </w:rPr>
        <w:t xml:space="preserve"> and supporting resources (books, posters etc) </w:t>
      </w:r>
      <w:r w:rsidR="00116F98" w:rsidRPr="00E67BE7">
        <w:rPr>
          <w:rFonts w:ascii="Tahoma" w:hAnsi="Tahoma" w:cs="Tahoma"/>
          <w:sz w:val="22"/>
          <w:szCs w:val="22"/>
        </w:rPr>
        <w:t>can</w:t>
      </w:r>
      <w:r w:rsidRPr="00E67BE7">
        <w:rPr>
          <w:rFonts w:ascii="Tahoma" w:hAnsi="Tahoma" w:cs="Tahoma"/>
          <w:sz w:val="22"/>
          <w:szCs w:val="22"/>
        </w:rPr>
        <w:t xml:space="preserve"> be used to provide bespoke and personal support and encouragement to children and families with EAL. </w:t>
      </w:r>
    </w:p>
    <w:p w14:paraId="7C6E78D7" w14:textId="77777777" w:rsidR="00EB0C79" w:rsidRPr="00E67BE7" w:rsidRDefault="00EB0C79" w:rsidP="00EB0C79">
      <w:pPr>
        <w:rPr>
          <w:rFonts w:ascii="Tahoma" w:hAnsi="Tahoma" w:cs="Tahoma"/>
          <w:sz w:val="22"/>
          <w:szCs w:val="22"/>
        </w:rPr>
      </w:pPr>
    </w:p>
    <w:p w14:paraId="351ECD3D" w14:textId="5DAB9FC9" w:rsidR="00EB0C79" w:rsidRPr="00E67BE7" w:rsidRDefault="00EB0C79" w:rsidP="00EB0C79">
      <w:pPr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Learning opportunities should be planned to help children to develop their English, and support should be provided to help them to take part in other activities</w:t>
      </w:r>
      <w:r w:rsidR="00C03A62" w:rsidRPr="00E67BE7">
        <w:rPr>
          <w:rFonts w:ascii="Tahoma" w:hAnsi="Tahoma" w:cs="Tahoma"/>
          <w:sz w:val="22"/>
          <w:szCs w:val="22"/>
        </w:rPr>
        <w:t>. This may include</w:t>
      </w:r>
      <w:r w:rsidRPr="00E67BE7">
        <w:rPr>
          <w:rFonts w:ascii="Tahoma" w:hAnsi="Tahoma" w:cs="Tahoma"/>
          <w:sz w:val="22"/>
          <w:szCs w:val="22"/>
        </w:rPr>
        <w:t xml:space="preserve">; </w:t>
      </w:r>
    </w:p>
    <w:p w14:paraId="7AFE7CDB" w14:textId="77777777" w:rsidR="00EB0C79" w:rsidRPr="00E67BE7" w:rsidRDefault="00EB0C79" w:rsidP="00EB0C79">
      <w:pPr>
        <w:rPr>
          <w:rFonts w:ascii="Tahoma" w:hAnsi="Tahoma" w:cs="Tahoma"/>
          <w:sz w:val="22"/>
          <w:szCs w:val="22"/>
        </w:rPr>
      </w:pPr>
    </w:p>
    <w:p w14:paraId="79B45DD2" w14:textId="77777777" w:rsidR="00EB0C79" w:rsidRPr="00E67BE7" w:rsidRDefault="00EB0C79" w:rsidP="00EB0C79">
      <w:pPr>
        <w:pStyle w:val="ListParagraph"/>
        <w:numPr>
          <w:ilvl w:val="0"/>
          <w:numId w:val="43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Building on children’s experiences of language at home and in the wider community by providing a range of opportunities to use their home language(s), so that their developing use of English and other languages support one another;</w:t>
      </w:r>
    </w:p>
    <w:p w14:paraId="17803821" w14:textId="77777777" w:rsidR="00EB0C79" w:rsidRPr="00E67BE7" w:rsidRDefault="00EB0C79" w:rsidP="00EB0C79">
      <w:pPr>
        <w:pStyle w:val="ListParagraph"/>
        <w:numPr>
          <w:ilvl w:val="0"/>
          <w:numId w:val="43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Providing a range of opportunities for children to engage in speaking and listening activities in English with peers and adults;</w:t>
      </w:r>
    </w:p>
    <w:p w14:paraId="2CF600C3" w14:textId="77777777" w:rsidR="00EB0C79" w:rsidRPr="00E67BE7" w:rsidRDefault="00EB0C79" w:rsidP="00EB0C79">
      <w:pPr>
        <w:pStyle w:val="ListParagraph"/>
        <w:numPr>
          <w:ilvl w:val="0"/>
          <w:numId w:val="43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Ensuring that all children have opportunities to recognise and show respect for each child’s home language:</w:t>
      </w:r>
    </w:p>
    <w:p w14:paraId="74880A36" w14:textId="77777777" w:rsidR="00EB0C79" w:rsidRPr="00E67BE7" w:rsidRDefault="00EB0C79" w:rsidP="00EB0C79">
      <w:pPr>
        <w:pStyle w:val="ListParagraph"/>
        <w:numPr>
          <w:ilvl w:val="0"/>
          <w:numId w:val="43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Providing a bilingual support, in particular to extend vocabulary and support children’s developing understanding:</w:t>
      </w:r>
    </w:p>
    <w:p w14:paraId="21FC9D80" w14:textId="77777777" w:rsidR="00EB0C79" w:rsidRPr="00E67BE7" w:rsidRDefault="00EB0C79" w:rsidP="00EB0C79">
      <w:pPr>
        <w:pStyle w:val="ListParagraph"/>
        <w:numPr>
          <w:ilvl w:val="0"/>
          <w:numId w:val="43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Providing a variety of writing in the children’s home languages as well as English, including books, notices and labels;</w:t>
      </w:r>
    </w:p>
    <w:p w14:paraId="7332EFEB" w14:textId="77777777" w:rsidR="00EB0C79" w:rsidRPr="00E67BE7" w:rsidRDefault="00EB0C79" w:rsidP="00EB0C79">
      <w:pPr>
        <w:pStyle w:val="ListParagraph"/>
        <w:numPr>
          <w:ilvl w:val="0"/>
          <w:numId w:val="43"/>
        </w:numPr>
        <w:contextualSpacing/>
        <w:rPr>
          <w:rFonts w:ascii="Tahoma" w:hAnsi="Tahoma" w:cs="Tahoma"/>
          <w:sz w:val="22"/>
          <w:szCs w:val="22"/>
        </w:rPr>
      </w:pPr>
      <w:r w:rsidRPr="00E67BE7">
        <w:rPr>
          <w:rFonts w:ascii="Tahoma" w:hAnsi="Tahoma" w:cs="Tahoma"/>
          <w:sz w:val="22"/>
          <w:szCs w:val="22"/>
        </w:rPr>
        <w:t>Providing opportunities for children to hear their home languages as well as English, for example through use of audio and video materials.</w:t>
      </w:r>
    </w:p>
    <w:p w14:paraId="65F3D8F7" w14:textId="77777777" w:rsidR="00EB0C79" w:rsidRPr="00AF38B0" w:rsidRDefault="00EB0C79" w:rsidP="00E62A13">
      <w:pPr>
        <w:rPr>
          <w:rFonts w:ascii="Tahoma" w:hAnsi="Tahoma" w:cs="Tahoma"/>
          <w:b/>
          <w:color w:val="8064A2"/>
          <w:sz w:val="28"/>
          <w:szCs w:val="28"/>
        </w:rPr>
      </w:pPr>
    </w:p>
    <w:p w14:paraId="0C1321EF" w14:textId="77777777" w:rsidR="008E4C58" w:rsidRPr="00AF38B0" w:rsidRDefault="008E4C58" w:rsidP="00DE2B6E">
      <w:pPr>
        <w:suppressAutoHyphens/>
        <w:autoSpaceDN w:val="0"/>
        <w:rPr>
          <w:rFonts w:ascii="Tahoma" w:hAnsi="Tahoma" w:cs="Tahoma"/>
          <w:b/>
          <w:bCs/>
        </w:rPr>
      </w:pPr>
    </w:p>
    <w:p w14:paraId="55099023" w14:textId="73513125" w:rsidR="008E4C58" w:rsidRPr="00AF38B0" w:rsidRDefault="008E4C58" w:rsidP="00DE2B6E">
      <w:pPr>
        <w:suppressAutoHyphens/>
        <w:autoSpaceDN w:val="0"/>
        <w:rPr>
          <w:rFonts w:ascii="Tahoma" w:hAnsi="Tahoma" w:cs="Tahoma"/>
          <w:b/>
          <w:bCs/>
          <w:sz w:val="22"/>
          <w:szCs w:val="22"/>
        </w:rPr>
      </w:pPr>
    </w:p>
    <w:p w14:paraId="19EA6D03" w14:textId="565D177E" w:rsidR="00274136" w:rsidRPr="00AF38B0" w:rsidRDefault="00274136" w:rsidP="00B12DD1">
      <w:pPr>
        <w:jc w:val="both"/>
        <w:rPr>
          <w:rFonts w:ascii="Tahoma" w:hAnsi="Tahoma" w:cs="Tahoma"/>
        </w:rPr>
      </w:pPr>
    </w:p>
    <w:sectPr w:rsidR="00274136" w:rsidRPr="00AF38B0" w:rsidSect="00ED1B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40" w:bottom="226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2127" w14:textId="77777777" w:rsidR="00A66A08" w:rsidRDefault="00A66A08" w:rsidP="00FE181C">
      <w:r>
        <w:separator/>
      </w:r>
    </w:p>
  </w:endnote>
  <w:endnote w:type="continuationSeparator" w:id="0">
    <w:p w14:paraId="04231C14" w14:textId="77777777" w:rsidR="00A66A08" w:rsidRDefault="00A66A08" w:rsidP="00FE181C">
      <w:r>
        <w:continuationSeparator/>
      </w:r>
    </w:p>
  </w:endnote>
  <w:endnote w:type="continuationNotice" w:id="1">
    <w:p w14:paraId="5609D3BA" w14:textId="77777777" w:rsidR="00A66A08" w:rsidRDefault="00A66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4D77" w14:textId="77777777" w:rsidR="007A448B" w:rsidRDefault="007A4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23337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536666A" w14:textId="3674580E" w:rsidR="00972BF1" w:rsidRPr="0066648A" w:rsidRDefault="003A0614" w:rsidP="00972BF1">
            <w:pPr>
              <w:tabs>
                <w:tab w:val="center" w:pos="4153"/>
                <w:tab w:val="right" w:pos="8306"/>
              </w:tabs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 wp14:anchorId="19FB8C0C" wp14:editId="5B4D18E2">
                  <wp:simplePos x="0" y="0"/>
                  <wp:positionH relativeFrom="column">
                    <wp:posOffset>-899139</wp:posOffset>
                  </wp:positionH>
                  <wp:positionV relativeFrom="paragraph">
                    <wp:posOffset>-160655</wp:posOffset>
                  </wp:positionV>
                  <wp:extent cx="7543800" cy="1318843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0" cy="13188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2BF1" w:rsidRPr="00972BF1">
              <w:rPr>
                <w:rFonts w:ascii="Tahoma" w:hAnsi="Tahoma" w:cs="Tahoma"/>
                <w:sz w:val="18"/>
                <w:szCs w:val="18"/>
              </w:rPr>
              <w:t>© 202</w:t>
            </w:r>
            <w:r w:rsidR="004711D1">
              <w:rPr>
                <w:rFonts w:ascii="Tahoma" w:hAnsi="Tahoma" w:cs="Tahoma"/>
                <w:sz w:val="18"/>
                <w:szCs w:val="18"/>
              </w:rPr>
              <w:t>2</w:t>
            </w:r>
            <w:r w:rsidR="00972BF1" w:rsidRPr="00972BF1">
              <w:rPr>
                <w:rFonts w:ascii="Tahoma" w:hAnsi="Tahoma" w:cs="Tahoma"/>
                <w:sz w:val="18"/>
                <w:szCs w:val="18"/>
              </w:rPr>
              <w:t xml:space="preserve"> Monkey Puzzle Day Nurseries Ltd – all rights reserved</w:t>
            </w:r>
          </w:p>
          <w:p w14:paraId="072A07E1" w14:textId="2A35BE6B" w:rsidR="000C46BD" w:rsidRPr="00972BF1" w:rsidRDefault="000C46BD">
            <w:pPr>
              <w:pStyle w:val="Footer"/>
              <w:rPr>
                <w:rFonts w:ascii="Tahoma" w:hAnsi="Tahoma" w:cs="Tahoma"/>
                <w:sz w:val="18"/>
                <w:szCs w:val="18"/>
              </w:rPr>
            </w:pPr>
            <w:r w:rsidRPr="00972BF1">
              <w:rPr>
                <w:rFonts w:ascii="Tahoma" w:hAnsi="Tahoma" w:cs="Tahoma"/>
                <w:sz w:val="18"/>
                <w:szCs w:val="18"/>
              </w:rPr>
              <w:t>Internal Use Only</w:t>
            </w:r>
          </w:p>
          <w:p w14:paraId="450B7E18" w14:textId="14BBE62C" w:rsidR="000C46BD" w:rsidRPr="00972BF1" w:rsidRDefault="000C46BD" w:rsidP="000C46BD">
            <w:pPr>
              <w:pStyle w:val="Footer"/>
              <w:tabs>
                <w:tab w:val="clear" w:pos="9026"/>
              </w:tabs>
              <w:rPr>
                <w:rFonts w:ascii="Tahoma" w:hAnsi="Tahoma" w:cs="Tahoma"/>
                <w:sz w:val="18"/>
                <w:szCs w:val="18"/>
              </w:rPr>
            </w:pPr>
            <w:r w:rsidRPr="00972BF1">
              <w:rPr>
                <w:rFonts w:ascii="Tahoma" w:hAnsi="Tahoma" w:cs="Tahoma"/>
                <w:sz w:val="18"/>
                <w:szCs w:val="18"/>
              </w:rPr>
              <w:t xml:space="preserve">Version: </w:t>
            </w:r>
            <w:r w:rsidR="006B47A2">
              <w:rPr>
                <w:rFonts w:ascii="Tahoma" w:hAnsi="Tahoma" w:cs="Tahoma"/>
                <w:sz w:val="18"/>
                <w:szCs w:val="18"/>
              </w:rPr>
              <w:t>March 2025</w:t>
            </w:r>
          </w:p>
          <w:p w14:paraId="2299B65E" w14:textId="2FF81DB8" w:rsidR="000C46BD" w:rsidRDefault="000C46BD" w:rsidP="000C46BD">
            <w:pPr>
              <w:pStyle w:val="Footer"/>
              <w:tabs>
                <w:tab w:val="clear" w:pos="4513"/>
                <w:tab w:val="clear" w:pos="9026"/>
                <w:tab w:val="left" w:pos="5856"/>
              </w:tabs>
            </w:pPr>
            <w:r w:rsidRPr="00972BF1">
              <w:rPr>
                <w:rFonts w:ascii="Tahoma" w:hAnsi="Tahoma" w:cs="Tahoma"/>
                <w:sz w:val="18"/>
                <w:szCs w:val="18"/>
              </w:rPr>
              <w:t xml:space="preserve">Page 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PAGE </w:instrTex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972BF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972BF1">
              <w:rPr>
                <w:rFonts w:ascii="Tahoma" w:hAnsi="Tahoma" w:cs="Tahoma"/>
                <w:sz w:val="18"/>
                <w:szCs w:val="18"/>
              </w:rPr>
              <w:t xml:space="preserve"> of 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NUMPAGES  </w:instrTex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972BF1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72BF1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</w:p>
        </w:sdtContent>
      </w:sdt>
    </w:sdtContent>
  </w:sdt>
  <w:p w14:paraId="28EAC9C5" w14:textId="38B15635" w:rsidR="00F56DB7" w:rsidRDefault="00F56D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3BC1" w14:textId="77777777" w:rsidR="007A448B" w:rsidRDefault="007A4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F498" w14:textId="77777777" w:rsidR="00A66A08" w:rsidRDefault="00A66A08" w:rsidP="00FE181C">
      <w:r>
        <w:separator/>
      </w:r>
    </w:p>
  </w:footnote>
  <w:footnote w:type="continuationSeparator" w:id="0">
    <w:p w14:paraId="05B18BB6" w14:textId="77777777" w:rsidR="00A66A08" w:rsidRDefault="00A66A08" w:rsidP="00FE181C">
      <w:r>
        <w:continuationSeparator/>
      </w:r>
    </w:p>
  </w:footnote>
  <w:footnote w:type="continuationNotice" w:id="1">
    <w:p w14:paraId="2AFFD5BC" w14:textId="77777777" w:rsidR="00A66A08" w:rsidRDefault="00A66A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3602" w14:textId="77777777" w:rsidR="007A448B" w:rsidRDefault="007A4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5305" w14:textId="77777777" w:rsidR="00EB0C79" w:rsidRDefault="00C240FA" w:rsidP="004711D1">
    <w:pPr>
      <w:pStyle w:val="NormalWeb"/>
      <w:tabs>
        <w:tab w:val="center" w:pos="4513"/>
      </w:tabs>
      <w:spacing w:before="0" w:beforeAutospacing="0" w:after="0" w:afterAutospacing="0"/>
      <w:rPr>
        <w:rFonts w:ascii="Tahoma" w:hAnsi="Tahoma" w:cs="Tahoma"/>
        <w:b/>
        <w:color w:val="48ACC6"/>
        <w:sz w:val="48"/>
        <w:szCs w:val="48"/>
      </w:rPr>
    </w:pPr>
    <w:r w:rsidRPr="00C240FA">
      <w:rPr>
        <w:noProof/>
        <w:color w:val="48ACC6"/>
      </w:rPr>
      <w:drawing>
        <wp:anchor distT="0" distB="0" distL="114300" distR="114300" simplePos="0" relativeHeight="251658240" behindDoc="1" locked="0" layoutInCell="1" allowOverlap="1" wp14:anchorId="2015CDCB" wp14:editId="79DEADB8">
          <wp:simplePos x="0" y="0"/>
          <wp:positionH relativeFrom="column">
            <wp:posOffset>-906780</wp:posOffset>
          </wp:positionH>
          <wp:positionV relativeFrom="page">
            <wp:posOffset>0</wp:posOffset>
          </wp:positionV>
          <wp:extent cx="7548880" cy="1389380"/>
          <wp:effectExtent l="0" t="0" r="0" b="127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389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C79">
      <w:rPr>
        <w:rFonts w:ascii="Tahoma" w:hAnsi="Tahoma" w:cs="Tahoma"/>
        <w:b/>
        <w:color w:val="48ACC6"/>
        <w:sz w:val="48"/>
        <w:szCs w:val="48"/>
      </w:rPr>
      <w:t>English as an Additional</w:t>
    </w:r>
  </w:p>
  <w:p w14:paraId="6010FD86" w14:textId="115BE6C2" w:rsidR="00C240FA" w:rsidRPr="00C240FA" w:rsidRDefault="00EB0C79" w:rsidP="004711D1">
    <w:pPr>
      <w:pStyle w:val="NormalWeb"/>
      <w:tabs>
        <w:tab w:val="center" w:pos="4513"/>
      </w:tabs>
      <w:spacing w:before="0" w:beforeAutospacing="0" w:after="0" w:afterAutospacing="0"/>
      <w:rPr>
        <w:rFonts w:ascii="Tahoma" w:hAnsi="Tahoma" w:cs="Tahoma"/>
        <w:b/>
        <w:color w:val="48ACC6"/>
        <w:sz w:val="48"/>
        <w:szCs w:val="48"/>
      </w:rPr>
    </w:pPr>
    <w:r>
      <w:rPr>
        <w:rFonts w:ascii="Tahoma" w:hAnsi="Tahoma" w:cs="Tahoma"/>
        <w:b/>
        <w:color w:val="48ACC6"/>
        <w:sz w:val="48"/>
        <w:szCs w:val="48"/>
      </w:rPr>
      <w:t>Language</w:t>
    </w:r>
    <w:r w:rsidR="004711D1">
      <w:rPr>
        <w:rFonts w:ascii="Tahoma" w:hAnsi="Tahoma" w:cs="Tahoma"/>
        <w:b/>
        <w:color w:val="48ACC6"/>
        <w:sz w:val="48"/>
        <w:szCs w:val="48"/>
      </w:rPr>
      <w:t xml:space="preserve"> </w:t>
    </w:r>
    <w:r w:rsidR="00C240FA" w:rsidRPr="00C240FA">
      <w:rPr>
        <w:rFonts w:ascii="Tahoma" w:hAnsi="Tahoma" w:cs="Tahoma"/>
        <w:b/>
        <w:color w:val="48ACC6"/>
        <w:sz w:val="48"/>
        <w:szCs w:val="48"/>
      </w:rPr>
      <w:t>Policy</w:t>
    </w:r>
    <w:r w:rsidR="004711D1">
      <w:rPr>
        <w:rFonts w:ascii="Tahoma" w:hAnsi="Tahoma" w:cs="Tahoma"/>
        <w:b/>
        <w:color w:val="48ACC6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3437" w14:textId="77777777" w:rsidR="007A448B" w:rsidRDefault="007A4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3F3E"/>
    <w:multiLevelType w:val="multilevel"/>
    <w:tmpl w:val="C654FB7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color w:val="399EB5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374F3"/>
    <w:multiLevelType w:val="hybridMultilevel"/>
    <w:tmpl w:val="5CA8EB84"/>
    <w:lvl w:ilvl="0" w:tplc="E1E4843C">
      <w:numFmt w:val="bullet"/>
      <w:lvlText w:val="•"/>
      <w:lvlJc w:val="left"/>
      <w:pPr>
        <w:ind w:left="643" w:hanging="360"/>
      </w:pPr>
      <w:rPr>
        <w:rFonts w:ascii="Arial" w:hAnsi="Arial" w:hint="default"/>
        <w:b/>
        <w:color w:val="4BAC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49C"/>
    <w:multiLevelType w:val="hybridMultilevel"/>
    <w:tmpl w:val="6226D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F0CE8"/>
    <w:multiLevelType w:val="hybridMultilevel"/>
    <w:tmpl w:val="95A8EB62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08207743"/>
    <w:multiLevelType w:val="hybridMultilevel"/>
    <w:tmpl w:val="2F4A8912"/>
    <w:lvl w:ilvl="0" w:tplc="BBB0EC2C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3CC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6D8D"/>
    <w:multiLevelType w:val="hybridMultilevel"/>
    <w:tmpl w:val="DA6275A0"/>
    <w:lvl w:ilvl="0" w:tplc="21041DAC">
      <w:numFmt w:val="bullet"/>
      <w:lvlText w:val="•"/>
      <w:lvlJc w:val="left"/>
      <w:pPr>
        <w:ind w:left="643" w:hanging="360"/>
      </w:pPr>
      <w:rPr>
        <w:rFonts w:ascii="Arial" w:hAnsi="Arial" w:hint="default"/>
        <w:b/>
        <w:color w:val="4BACC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44390"/>
    <w:multiLevelType w:val="hybridMultilevel"/>
    <w:tmpl w:val="548E33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C28DB"/>
    <w:multiLevelType w:val="hybridMultilevel"/>
    <w:tmpl w:val="0442B4DE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122"/>
    <w:multiLevelType w:val="hybridMultilevel"/>
    <w:tmpl w:val="CFFA5C2A"/>
    <w:lvl w:ilvl="0" w:tplc="BBB0EC2C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3CCC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E47F0"/>
    <w:multiLevelType w:val="hybridMultilevel"/>
    <w:tmpl w:val="196A7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D7B4E"/>
    <w:multiLevelType w:val="hybridMultilevel"/>
    <w:tmpl w:val="61C064F6"/>
    <w:lvl w:ilvl="0" w:tplc="EFBE01B2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A1A41"/>
    <w:multiLevelType w:val="multilevel"/>
    <w:tmpl w:val="9A401B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4063BFE"/>
    <w:multiLevelType w:val="hybridMultilevel"/>
    <w:tmpl w:val="61B8697A"/>
    <w:lvl w:ilvl="0" w:tplc="BBB0EC2C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3CCC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714B20"/>
    <w:multiLevelType w:val="multilevel"/>
    <w:tmpl w:val="8FEE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CE1633"/>
    <w:multiLevelType w:val="hybridMultilevel"/>
    <w:tmpl w:val="AE5A2BEE"/>
    <w:lvl w:ilvl="0" w:tplc="0D1061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AD4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7C4E9F"/>
    <w:multiLevelType w:val="multilevel"/>
    <w:tmpl w:val="D870F3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D11151A"/>
    <w:multiLevelType w:val="hybridMultilevel"/>
    <w:tmpl w:val="8DAA293A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8316B"/>
    <w:multiLevelType w:val="hybridMultilevel"/>
    <w:tmpl w:val="462C9B7A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66A08"/>
    <w:multiLevelType w:val="hybridMultilevel"/>
    <w:tmpl w:val="F576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F0345"/>
    <w:multiLevelType w:val="hybridMultilevel"/>
    <w:tmpl w:val="E294EC48"/>
    <w:lvl w:ilvl="0" w:tplc="34C24C14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4BACC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55050"/>
    <w:multiLevelType w:val="hybridMultilevel"/>
    <w:tmpl w:val="8F8ECEAA"/>
    <w:lvl w:ilvl="0" w:tplc="BBB0EC2C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3CCC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D8478C"/>
    <w:multiLevelType w:val="hybridMultilevel"/>
    <w:tmpl w:val="D5A6014C"/>
    <w:lvl w:ilvl="0" w:tplc="BBB0EC2C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3CCC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772CD"/>
    <w:multiLevelType w:val="hybridMultilevel"/>
    <w:tmpl w:val="B140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A4323"/>
    <w:multiLevelType w:val="hybridMultilevel"/>
    <w:tmpl w:val="BC0A734E"/>
    <w:lvl w:ilvl="0" w:tplc="E138DEE6">
      <w:numFmt w:val="bullet"/>
      <w:lvlText w:val="•"/>
      <w:lvlJc w:val="left"/>
      <w:pPr>
        <w:ind w:left="1722" w:hanging="360"/>
      </w:pPr>
      <w:rPr>
        <w:rFonts w:ascii="Arial" w:hAnsi="Arial" w:hint="default"/>
        <w:b/>
        <w:color w:val="5B9BD5" w:themeColor="accent5"/>
      </w:rPr>
    </w:lvl>
    <w:lvl w:ilvl="1" w:tplc="08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4" w15:restartNumberingAfterBreak="0">
    <w:nsid w:val="46ED45BE"/>
    <w:multiLevelType w:val="hybridMultilevel"/>
    <w:tmpl w:val="9FFE3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93C3B"/>
    <w:multiLevelType w:val="multilevel"/>
    <w:tmpl w:val="D6AE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95237B"/>
    <w:multiLevelType w:val="hybridMultilevel"/>
    <w:tmpl w:val="A7588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E61CD"/>
    <w:multiLevelType w:val="hybridMultilevel"/>
    <w:tmpl w:val="6FD48DE8"/>
    <w:lvl w:ilvl="0" w:tplc="62500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F0DCD"/>
    <w:multiLevelType w:val="hybridMultilevel"/>
    <w:tmpl w:val="16FE5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D3F34"/>
    <w:multiLevelType w:val="hybridMultilevel"/>
    <w:tmpl w:val="FE5C9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B24689"/>
    <w:multiLevelType w:val="hybridMultilevel"/>
    <w:tmpl w:val="8730E196"/>
    <w:lvl w:ilvl="0" w:tplc="EFBE01B2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830025"/>
    <w:multiLevelType w:val="multilevel"/>
    <w:tmpl w:val="9830075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color w:val="399EB5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D722E3"/>
    <w:multiLevelType w:val="hybridMultilevel"/>
    <w:tmpl w:val="405EB45E"/>
    <w:lvl w:ilvl="0" w:tplc="2E7E1D6E">
      <w:numFmt w:val="bullet"/>
      <w:lvlText w:val="•"/>
      <w:lvlJc w:val="left"/>
      <w:pPr>
        <w:ind w:left="643" w:hanging="360"/>
      </w:pPr>
      <w:rPr>
        <w:rFonts w:ascii="Arial" w:hAnsi="Arial" w:hint="default"/>
        <w:b/>
        <w:color w:val="4BAC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4754"/>
    <w:multiLevelType w:val="hybridMultilevel"/>
    <w:tmpl w:val="5A3C45E4"/>
    <w:lvl w:ilvl="0" w:tplc="BBB0EC2C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3CCC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6D501E"/>
    <w:multiLevelType w:val="hybridMultilevel"/>
    <w:tmpl w:val="0752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44235"/>
    <w:multiLevelType w:val="multilevel"/>
    <w:tmpl w:val="67861C8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color w:val="399EB5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5B45EC"/>
    <w:multiLevelType w:val="hybridMultilevel"/>
    <w:tmpl w:val="48BA6B28"/>
    <w:lvl w:ilvl="0" w:tplc="EFBE01B2">
      <w:numFmt w:val="bullet"/>
      <w:lvlText w:val="•"/>
      <w:lvlJc w:val="left"/>
      <w:pPr>
        <w:ind w:left="360" w:hanging="360"/>
      </w:pPr>
      <w:rPr>
        <w:rFonts w:ascii="Arial" w:hAnsi="Arial" w:hint="default"/>
        <w:b/>
        <w:color w:val="399EB5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87062D"/>
    <w:multiLevelType w:val="hybridMultilevel"/>
    <w:tmpl w:val="2E641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B34DB9"/>
    <w:multiLevelType w:val="hybridMultilevel"/>
    <w:tmpl w:val="D2A8F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87923"/>
    <w:multiLevelType w:val="hybridMultilevel"/>
    <w:tmpl w:val="F4983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22B8"/>
    <w:multiLevelType w:val="hybridMultilevel"/>
    <w:tmpl w:val="56264A4A"/>
    <w:lvl w:ilvl="0" w:tplc="EFBE01B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99EB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66CF9"/>
    <w:multiLevelType w:val="multilevel"/>
    <w:tmpl w:val="A2AE5F32"/>
    <w:lvl w:ilvl="0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3CCC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E957BF1"/>
    <w:multiLevelType w:val="hybridMultilevel"/>
    <w:tmpl w:val="051EC7CA"/>
    <w:lvl w:ilvl="0" w:tplc="44AABD7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5B9BD5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A0AEB"/>
    <w:multiLevelType w:val="hybridMultilevel"/>
    <w:tmpl w:val="F2FA15AA"/>
    <w:lvl w:ilvl="0" w:tplc="BBB0EC2C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33CCCC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873F8"/>
    <w:multiLevelType w:val="hybridMultilevel"/>
    <w:tmpl w:val="91F02FC6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2071">
    <w:abstractNumId w:val="9"/>
  </w:num>
  <w:num w:numId="2" w16cid:durableId="1646398579">
    <w:abstractNumId w:val="34"/>
  </w:num>
  <w:num w:numId="3" w16cid:durableId="94643775">
    <w:abstractNumId w:val="15"/>
  </w:num>
  <w:num w:numId="4" w16cid:durableId="1925993897">
    <w:abstractNumId w:val="41"/>
  </w:num>
  <w:num w:numId="5" w16cid:durableId="314339496">
    <w:abstractNumId w:val="24"/>
  </w:num>
  <w:num w:numId="6" w16cid:durableId="1873418422">
    <w:abstractNumId w:val="11"/>
  </w:num>
  <w:num w:numId="7" w16cid:durableId="1578976054">
    <w:abstractNumId w:val="22"/>
  </w:num>
  <w:num w:numId="8" w16cid:durableId="1333726316">
    <w:abstractNumId w:val="4"/>
  </w:num>
  <w:num w:numId="9" w16cid:durableId="575867881">
    <w:abstractNumId w:val="28"/>
  </w:num>
  <w:num w:numId="10" w16cid:durableId="765998171">
    <w:abstractNumId w:val="21"/>
  </w:num>
  <w:num w:numId="11" w16cid:durableId="1457407758">
    <w:abstractNumId w:val="12"/>
  </w:num>
  <w:num w:numId="12" w16cid:durableId="269826978">
    <w:abstractNumId w:val="33"/>
  </w:num>
  <w:num w:numId="13" w16cid:durableId="164824662">
    <w:abstractNumId w:val="14"/>
  </w:num>
  <w:num w:numId="14" w16cid:durableId="1054547316">
    <w:abstractNumId w:val="8"/>
  </w:num>
  <w:num w:numId="15" w16cid:durableId="1107654675">
    <w:abstractNumId w:val="20"/>
  </w:num>
  <w:num w:numId="16" w16cid:durableId="309749324">
    <w:abstractNumId w:val="43"/>
  </w:num>
  <w:num w:numId="17" w16cid:durableId="866262479">
    <w:abstractNumId w:val="39"/>
  </w:num>
  <w:num w:numId="18" w16cid:durableId="1055546542">
    <w:abstractNumId w:val="44"/>
  </w:num>
  <w:num w:numId="19" w16cid:durableId="726684882">
    <w:abstractNumId w:val="17"/>
  </w:num>
  <w:num w:numId="20" w16cid:durableId="2027436100">
    <w:abstractNumId w:val="7"/>
  </w:num>
  <w:num w:numId="21" w16cid:durableId="852954455">
    <w:abstractNumId w:val="42"/>
  </w:num>
  <w:num w:numId="22" w16cid:durableId="791246125">
    <w:abstractNumId w:val="18"/>
  </w:num>
  <w:num w:numId="23" w16cid:durableId="1634675911">
    <w:abstractNumId w:val="19"/>
  </w:num>
  <w:num w:numId="24" w16cid:durableId="64838001">
    <w:abstractNumId w:val="5"/>
  </w:num>
  <w:num w:numId="25" w16cid:durableId="410280645">
    <w:abstractNumId w:val="23"/>
  </w:num>
  <w:num w:numId="26" w16cid:durableId="165555695">
    <w:abstractNumId w:val="1"/>
  </w:num>
  <w:num w:numId="27" w16cid:durableId="1731730713">
    <w:abstractNumId w:val="32"/>
  </w:num>
  <w:num w:numId="28" w16cid:durableId="709109156">
    <w:abstractNumId w:val="38"/>
  </w:num>
  <w:num w:numId="29" w16cid:durableId="1890913692">
    <w:abstractNumId w:val="3"/>
  </w:num>
  <w:num w:numId="30" w16cid:durableId="1701858650">
    <w:abstractNumId w:val="13"/>
  </w:num>
  <w:num w:numId="31" w16cid:durableId="895625980">
    <w:abstractNumId w:val="2"/>
  </w:num>
  <w:num w:numId="32" w16cid:durableId="1818185231">
    <w:abstractNumId w:val="6"/>
  </w:num>
  <w:num w:numId="33" w16cid:durableId="296648547">
    <w:abstractNumId w:val="25"/>
  </w:num>
  <w:num w:numId="34" w16cid:durableId="189613325">
    <w:abstractNumId w:val="36"/>
  </w:num>
  <w:num w:numId="35" w16cid:durableId="1136139585">
    <w:abstractNumId w:val="27"/>
  </w:num>
  <w:num w:numId="36" w16cid:durableId="1972517556">
    <w:abstractNumId w:val="0"/>
  </w:num>
  <w:num w:numId="37" w16cid:durableId="720444002">
    <w:abstractNumId w:val="31"/>
  </w:num>
  <w:num w:numId="38" w16cid:durableId="253394302">
    <w:abstractNumId w:val="35"/>
  </w:num>
  <w:num w:numId="39" w16cid:durableId="1871528007">
    <w:abstractNumId w:val="26"/>
  </w:num>
  <w:num w:numId="40" w16cid:durableId="1041051246">
    <w:abstractNumId w:val="16"/>
  </w:num>
  <w:num w:numId="41" w16cid:durableId="898831446">
    <w:abstractNumId w:val="29"/>
  </w:num>
  <w:num w:numId="42" w16cid:durableId="1002589587">
    <w:abstractNumId w:val="37"/>
  </w:num>
  <w:num w:numId="43" w16cid:durableId="141390127">
    <w:abstractNumId w:val="10"/>
  </w:num>
  <w:num w:numId="44" w16cid:durableId="319041205">
    <w:abstractNumId w:val="30"/>
  </w:num>
  <w:num w:numId="45" w16cid:durableId="170539765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1C"/>
    <w:rsid w:val="00001812"/>
    <w:rsid w:val="00002742"/>
    <w:rsid w:val="000113B2"/>
    <w:rsid w:val="0001694E"/>
    <w:rsid w:val="000248C0"/>
    <w:rsid w:val="00037C7D"/>
    <w:rsid w:val="000412B1"/>
    <w:rsid w:val="000558B8"/>
    <w:rsid w:val="00093D9A"/>
    <w:rsid w:val="000C0DC6"/>
    <w:rsid w:val="000C46BD"/>
    <w:rsid w:val="000C6676"/>
    <w:rsid w:val="000E4F43"/>
    <w:rsid w:val="000E7E10"/>
    <w:rsid w:val="00106171"/>
    <w:rsid w:val="001140C7"/>
    <w:rsid w:val="00116F98"/>
    <w:rsid w:val="00122FBA"/>
    <w:rsid w:val="00130BCB"/>
    <w:rsid w:val="001602A6"/>
    <w:rsid w:val="00160EA1"/>
    <w:rsid w:val="00175452"/>
    <w:rsid w:val="00186F94"/>
    <w:rsid w:val="001A7F5E"/>
    <w:rsid w:val="001B1774"/>
    <w:rsid w:val="001B719B"/>
    <w:rsid w:val="001D19DD"/>
    <w:rsid w:val="001E02F5"/>
    <w:rsid w:val="00274136"/>
    <w:rsid w:val="00284595"/>
    <w:rsid w:val="002A40BA"/>
    <w:rsid w:val="002A56B6"/>
    <w:rsid w:val="002B71CF"/>
    <w:rsid w:val="002E4DE9"/>
    <w:rsid w:val="002E5F33"/>
    <w:rsid w:val="002F454C"/>
    <w:rsid w:val="00304D2F"/>
    <w:rsid w:val="00307FE9"/>
    <w:rsid w:val="00334888"/>
    <w:rsid w:val="00351485"/>
    <w:rsid w:val="00365E91"/>
    <w:rsid w:val="0039797B"/>
    <w:rsid w:val="003A0614"/>
    <w:rsid w:val="003C06FA"/>
    <w:rsid w:val="003E5551"/>
    <w:rsid w:val="003F6FD9"/>
    <w:rsid w:val="00442111"/>
    <w:rsid w:val="00452D31"/>
    <w:rsid w:val="004711D1"/>
    <w:rsid w:val="0047420D"/>
    <w:rsid w:val="004A03DA"/>
    <w:rsid w:val="004A3F32"/>
    <w:rsid w:val="004E41E8"/>
    <w:rsid w:val="00504466"/>
    <w:rsid w:val="0054692A"/>
    <w:rsid w:val="00573A48"/>
    <w:rsid w:val="00574ABA"/>
    <w:rsid w:val="00593AE1"/>
    <w:rsid w:val="005A3CAD"/>
    <w:rsid w:val="005B3F06"/>
    <w:rsid w:val="005B6159"/>
    <w:rsid w:val="005E5E42"/>
    <w:rsid w:val="00636BAE"/>
    <w:rsid w:val="0066648A"/>
    <w:rsid w:val="0067229C"/>
    <w:rsid w:val="0068339B"/>
    <w:rsid w:val="006A2B9D"/>
    <w:rsid w:val="006B47A2"/>
    <w:rsid w:val="006C0A65"/>
    <w:rsid w:val="006C2830"/>
    <w:rsid w:val="006D1C0C"/>
    <w:rsid w:val="006E09A6"/>
    <w:rsid w:val="006E7DDC"/>
    <w:rsid w:val="006F5944"/>
    <w:rsid w:val="00720E8D"/>
    <w:rsid w:val="007278B9"/>
    <w:rsid w:val="00733E78"/>
    <w:rsid w:val="0074051F"/>
    <w:rsid w:val="00740805"/>
    <w:rsid w:val="00765CA3"/>
    <w:rsid w:val="007814B6"/>
    <w:rsid w:val="00781603"/>
    <w:rsid w:val="00786D98"/>
    <w:rsid w:val="00795876"/>
    <w:rsid w:val="007A448B"/>
    <w:rsid w:val="007B148B"/>
    <w:rsid w:val="007F04FF"/>
    <w:rsid w:val="007F38D8"/>
    <w:rsid w:val="0082229E"/>
    <w:rsid w:val="00823DD4"/>
    <w:rsid w:val="0083410B"/>
    <w:rsid w:val="00841C68"/>
    <w:rsid w:val="00856CF0"/>
    <w:rsid w:val="0086089D"/>
    <w:rsid w:val="008608D1"/>
    <w:rsid w:val="00862924"/>
    <w:rsid w:val="0086704C"/>
    <w:rsid w:val="008918D9"/>
    <w:rsid w:val="008B51AA"/>
    <w:rsid w:val="008C1D52"/>
    <w:rsid w:val="008D155B"/>
    <w:rsid w:val="008D2304"/>
    <w:rsid w:val="008D73C3"/>
    <w:rsid w:val="008E3E08"/>
    <w:rsid w:val="008E4C58"/>
    <w:rsid w:val="008F084C"/>
    <w:rsid w:val="00916D0C"/>
    <w:rsid w:val="00972BF1"/>
    <w:rsid w:val="00977006"/>
    <w:rsid w:val="00995C65"/>
    <w:rsid w:val="009B0340"/>
    <w:rsid w:val="009E56DE"/>
    <w:rsid w:val="00A105BC"/>
    <w:rsid w:val="00A47857"/>
    <w:rsid w:val="00A66A08"/>
    <w:rsid w:val="00A71753"/>
    <w:rsid w:val="00A766D3"/>
    <w:rsid w:val="00A944AC"/>
    <w:rsid w:val="00AB1E4A"/>
    <w:rsid w:val="00AC298F"/>
    <w:rsid w:val="00AF2360"/>
    <w:rsid w:val="00AF38B0"/>
    <w:rsid w:val="00B12DD1"/>
    <w:rsid w:val="00B1566B"/>
    <w:rsid w:val="00B17C9C"/>
    <w:rsid w:val="00B31CD2"/>
    <w:rsid w:val="00B36D1E"/>
    <w:rsid w:val="00B4685D"/>
    <w:rsid w:val="00B60726"/>
    <w:rsid w:val="00B73A9C"/>
    <w:rsid w:val="00B73E8A"/>
    <w:rsid w:val="00B75D87"/>
    <w:rsid w:val="00B82375"/>
    <w:rsid w:val="00BB6D8B"/>
    <w:rsid w:val="00BC0216"/>
    <w:rsid w:val="00BC45F5"/>
    <w:rsid w:val="00BC5324"/>
    <w:rsid w:val="00BD00BD"/>
    <w:rsid w:val="00BD54AD"/>
    <w:rsid w:val="00BF7D38"/>
    <w:rsid w:val="00C03A62"/>
    <w:rsid w:val="00C21FEE"/>
    <w:rsid w:val="00C240FA"/>
    <w:rsid w:val="00C242AB"/>
    <w:rsid w:val="00C267CA"/>
    <w:rsid w:val="00C31A0F"/>
    <w:rsid w:val="00C42A11"/>
    <w:rsid w:val="00C44897"/>
    <w:rsid w:val="00C62AB2"/>
    <w:rsid w:val="00C63612"/>
    <w:rsid w:val="00C710C1"/>
    <w:rsid w:val="00C747BB"/>
    <w:rsid w:val="00C76E0C"/>
    <w:rsid w:val="00C85849"/>
    <w:rsid w:val="00CB2159"/>
    <w:rsid w:val="00D17BF5"/>
    <w:rsid w:val="00D17F7E"/>
    <w:rsid w:val="00D23688"/>
    <w:rsid w:val="00D25307"/>
    <w:rsid w:val="00D26CD4"/>
    <w:rsid w:val="00D31A5C"/>
    <w:rsid w:val="00D41427"/>
    <w:rsid w:val="00D511D0"/>
    <w:rsid w:val="00D90771"/>
    <w:rsid w:val="00DA203E"/>
    <w:rsid w:val="00DB02FF"/>
    <w:rsid w:val="00DC58BC"/>
    <w:rsid w:val="00DC7A35"/>
    <w:rsid w:val="00DD3EA5"/>
    <w:rsid w:val="00DE2B6E"/>
    <w:rsid w:val="00E101CC"/>
    <w:rsid w:val="00E14834"/>
    <w:rsid w:val="00E4519B"/>
    <w:rsid w:val="00E47D82"/>
    <w:rsid w:val="00E62A13"/>
    <w:rsid w:val="00E67BE7"/>
    <w:rsid w:val="00E67D18"/>
    <w:rsid w:val="00E75EDD"/>
    <w:rsid w:val="00EB0C79"/>
    <w:rsid w:val="00EB2FFB"/>
    <w:rsid w:val="00EB3F73"/>
    <w:rsid w:val="00EB4123"/>
    <w:rsid w:val="00EC3934"/>
    <w:rsid w:val="00ED1BE0"/>
    <w:rsid w:val="00EF0CE6"/>
    <w:rsid w:val="00F04D6C"/>
    <w:rsid w:val="00F30F01"/>
    <w:rsid w:val="00F344F2"/>
    <w:rsid w:val="00F56CC1"/>
    <w:rsid w:val="00F56DB7"/>
    <w:rsid w:val="00F7520C"/>
    <w:rsid w:val="00FD0B70"/>
    <w:rsid w:val="00FD1F88"/>
    <w:rsid w:val="00FE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0C464"/>
  <w15:docId w15:val="{4D4428E0-FC87-4E48-8A33-AD3F355A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1C"/>
    <w:rPr>
      <w:rFonts w:ascii="Arial" w:eastAsia="Times New Roma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8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81C"/>
  </w:style>
  <w:style w:type="paragraph" w:styleId="Footer">
    <w:name w:val="footer"/>
    <w:basedOn w:val="Normal"/>
    <w:link w:val="FooterChar"/>
    <w:uiPriority w:val="99"/>
    <w:unhideWhenUsed/>
    <w:rsid w:val="00FE18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81C"/>
  </w:style>
  <w:style w:type="paragraph" w:styleId="BalloonText">
    <w:name w:val="Balloon Text"/>
    <w:basedOn w:val="Normal"/>
    <w:link w:val="BalloonTextChar"/>
    <w:uiPriority w:val="99"/>
    <w:semiHidden/>
    <w:unhideWhenUsed/>
    <w:rsid w:val="00FE1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18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0A65"/>
    <w:rPr>
      <w:rFonts w:ascii="Arial" w:eastAsia="Times New Roman" w:hAnsi="Arial"/>
      <w:sz w:val="24"/>
      <w:szCs w:val="24"/>
      <w:lang w:eastAsia="en-US"/>
    </w:rPr>
  </w:style>
  <w:style w:type="character" w:styleId="Strong">
    <w:name w:val="Strong"/>
    <w:uiPriority w:val="22"/>
    <w:qFormat/>
    <w:rsid w:val="004A3F32"/>
    <w:rPr>
      <w:b/>
      <w:bCs/>
    </w:rPr>
  </w:style>
  <w:style w:type="character" w:styleId="HTMLCite">
    <w:name w:val="HTML Cite"/>
    <w:uiPriority w:val="99"/>
    <w:semiHidden/>
    <w:unhideWhenUsed/>
    <w:rsid w:val="004E41E8"/>
    <w:rPr>
      <w:i/>
      <w:iCs/>
    </w:rPr>
  </w:style>
  <w:style w:type="character" w:styleId="Hyperlink">
    <w:name w:val="Hyperlink"/>
    <w:uiPriority w:val="99"/>
    <w:unhideWhenUsed/>
    <w:rsid w:val="004E41E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E41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2FFB"/>
    <w:pPr>
      <w:ind w:left="720"/>
    </w:pPr>
  </w:style>
  <w:style w:type="paragraph" w:styleId="NormalWeb">
    <w:name w:val="Normal (Web)"/>
    <w:basedOn w:val="Normal"/>
    <w:uiPriority w:val="99"/>
    <w:unhideWhenUsed/>
    <w:rsid w:val="0086292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uiPriority w:val="99"/>
    <w:semiHidden/>
    <w:rsid w:val="002A56B6"/>
    <w:rPr>
      <w:rFonts w:ascii="Arial" w:eastAsia="Times New Roman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4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7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7BB"/>
    <w:rPr>
      <w:rFonts w:ascii="Arial" w:eastAsia="Times New Roman" w:hAnsi="Arial"/>
      <w:lang w:eastAsia="en-US"/>
    </w:rPr>
  </w:style>
  <w:style w:type="table" w:styleId="TableGrid">
    <w:name w:val="Table Grid"/>
    <w:basedOn w:val="TableNormal"/>
    <w:uiPriority w:val="59"/>
    <w:rsid w:val="006C2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711D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4711D1"/>
  </w:style>
  <w:style w:type="character" w:customStyle="1" w:styleId="eop">
    <w:name w:val="eop"/>
    <w:basedOn w:val="DefaultParagraphFont"/>
    <w:rsid w:val="0047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88E06DF8E18428073AF123BF40555" ma:contentTypeVersion="12" ma:contentTypeDescription="Create a new document." ma:contentTypeScope="" ma:versionID="cdf61e2fc531e089c07070d450821066">
  <xsd:schema xmlns:xsd="http://www.w3.org/2001/XMLSchema" xmlns:xs="http://www.w3.org/2001/XMLSchema" xmlns:p="http://schemas.microsoft.com/office/2006/metadata/properties" xmlns:ns2="8a042831-4e19-4ff9-b88a-11841fd51f75" xmlns:ns3="001a3faa-e0e8-4e18-b138-40d70c5979d2" targetNamespace="http://schemas.microsoft.com/office/2006/metadata/properties" ma:root="true" ma:fieldsID="a38b4bb10a83878c5f802005a72516fa" ns2:_="" ns3:_="">
    <xsd:import namespace="8a042831-4e19-4ff9-b88a-11841fd51f75"/>
    <xsd:import namespace="001a3faa-e0e8-4e18-b138-40d70c597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42831-4e19-4ff9-b88a-11841fd51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a3faa-e0e8-4e18-b138-40d70c597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E1E1F-99EF-46D1-AF81-F3058814E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42831-4e19-4ff9-b88a-11841fd51f75"/>
    <ds:schemaRef ds:uri="001a3faa-e0e8-4e18-b138-40d70c597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16748-1DFA-487E-939B-2AC7EA8CE8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034695-0690-4F17-885D-6D4108119F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4BC4A2-DC19-4388-AE12-D7BB9EADF7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cp:lastModifiedBy>manager@monkeypuzzleware.co.uk</cp:lastModifiedBy>
  <cp:revision>5</cp:revision>
  <cp:lastPrinted>2022-01-31T11:52:00Z</cp:lastPrinted>
  <dcterms:created xsi:type="dcterms:W3CDTF">2022-06-17T12:51:00Z</dcterms:created>
  <dcterms:modified xsi:type="dcterms:W3CDTF">2025-09-09T12:45:00Z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0x0101000A188E06DF8E18428073AF123BF40555</vt:lpwstr>
  </property>
  <property fmtid="{D5CDD505-2E9C-101B-9397-08002B2CF9AE}" pid="3" name="Order">
    <vt:r8>3738600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