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886C" w14:textId="77777777" w:rsidR="007E1F80" w:rsidRDefault="007E1F80" w:rsidP="00E62A13">
      <w:pPr>
        <w:rPr>
          <w:rFonts w:ascii="Tahoma" w:hAnsi="Tahoma" w:cs="Tahoma"/>
          <w:b/>
          <w:color w:val="8064A2"/>
          <w:sz w:val="23"/>
          <w:szCs w:val="23"/>
        </w:rPr>
      </w:pPr>
    </w:p>
    <w:p w14:paraId="051BAB38" w14:textId="77777777" w:rsidR="007E1F80" w:rsidRDefault="007E1F80" w:rsidP="00E62A13">
      <w:pPr>
        <w:rPr>
          <w:rFonts w:ascii="Tahoma" w:hAnsi="Tahoma" w:cs="Tahoma"/>
          <w:b/>
          <w:color w:val="8064A2"/>
          <w:sz w:val="23"/>
          <w:szCs w:val="23"/>
        </w:rPr>
      </w:pPr>
    </w:p>
    <w:p w14:paraId="190C9E65" w14:textId="77777777" w:rsidR="007E1F80" w:rsidRDefault="007E1F80" w:rsidP="00E62A13">
      <w:pPr>
        <w:rPr>
          <w:rFonts w:ascii="Tahoma" w:hAnsi="Tahoma" w:cs="Tahoma"/>
          <w:b/>
          <w:color w:val="8064A2"/>
          <w:sz w:val="23"/>
          <w:szCs w:val="23"/>
        </w:rPr>
      </w:pPr>
    </w:p>
    <w:p w14:paraId="7D305A7A" w14:textId="11843C5E" w:rsidR="00D14F45" w:rsidRPr="000A6A8D" w:rsidRDefault="00982A38" w:rsidP="00E62A13">
      <w:pPr>
        <w:rPr>
          <w:rFonts w:ascii="Tahoma" w:hAnsi="Tahoma" w:cs="Tahoma"/>
          <w:b/>
          <w:color w:val="8064A2"/>
          <w:sz w:val="23"/>
          <w:szCs w:val="23"/>
        </w:rPr>
      </w:pPr>
      <w:r w:rsidRPr="000A6A8D">
        <w:rPr>
          <w:rFonts w:ascii="Tahoma" w:hAnsi="Tahoma" w:cs="Tahoma"/>
          <w:b/>
          <w:color w:val="8064A2"/>
          <w:sz w:val="23"/>
          <w:szCs w:val="23"/>
        </w:rPr>
        <w:t>GDPR and Record Retention Policy</w:t>
      </w:r>
    </w:p>
    <w:p w14:paraId="5C05FA2D" w14:textId="77777777" w:rsidR="00982A38" w:rsidRPr="000A6A8D" w:rsidRDefault="00982A38" w:rsidP="00982A38">
      <w:pPr>
        <w:rPr>
          <w:rFonts w:ascii="Tahoma" w:hAnsi="Tahoma" w:cs="Tahoma"/>
          <w:sz w:val="23"/>
          <w:szCs w:val="23"/>
        </w:rPr>
      </w:pPr>
    </w:p>
    <w:p w14:paraId="6C5B6491" w14:textId="77777777" w:rsidR="00982A38" w:rsidRPr="000A6A8D" w:rsidRDefault="00982A38" w:rsidP="00982A38">
      <w:pPr>
        <w:rPr>
          <w:rFonts w:ascii="Tahoma" w:hAnsi="Tahoma" w:cs="Tahoma"/>
          <w:sz w:val="23"/>
          <w:szCs w:val="23"/>
          <w:lang w:val="en-US" w:eastAsia="en-GB"/>
        </w:rPr>
      </w:pPr>
      <w:r w:rsidRPr="000A6A8D">
        <w:rPr>
          <w:rFonts w:ascii="Tahoma" w:hAnsi="Tahoma" w:cs="Tahoma"/>
          <w:sz w:val="23"/>
          <w:szCs w:val="23"/>
          <w:lang w:val="en-US" w:eastAsia="en-GB"/>
        </w:rPr>
        <w:t xml:space="preserve">Monkey Puzzle Day Nurseries Ltd and the local Monkey Puzzle Day Nursery are data controllers (as defined in the Data Protection Legislation) in respect of the personal data collected and used by both parties for the operation of the local nursery. </w:t>
      </w:r>
    </w:p>
    <w:p w14:paraId="092DEED0" w14:textId="77777777" w:rsidR="00982A38" w:rsidRPr="000A6A8D" w:rsidRDefault="00982A38" w:rsidP="00982A38">
      <w:pPr>
        <w:rPr>
          <w:rFonts w:ascii="Tahoma" w:hAnsi="Tahoma" w:cs="Tahoma"/>
          <w:sz w:val="23"/>
          <w:szCs w:val="23"/>
          <w:lang w:val="en-US" w:eastAsia="en-GB"/>
        </w:rPr>
      </w:pPr>
    </w:p>
    <w:p w14:paraId="422F56D6" w14:textId="77777777" w:rsidR="00982A38" w:rsidRPr="000A6A8D" w:rsidRDefault="00982A38" w:rsidP="00982A38">
      <w:pPr>
        <w:rPr>
          <w:rFonts w:ascii="Tahoma" w:hAnsi="Tahoma" w:cs="Tahoma"/>
          <w:sz w:val="23"/>
          <w:szCs w:val="23"/>
          <w:lang w:val="en-US" w:eastAsia="en-GB"/>
        </w:rPr>
      </w:pPr>
      <w:r w:rsidRPr="000A6A8D">
        <w:rPr>
          <w:rFonts w:ascii="Tahoma" w:hAnsi="Tahoma" w:cs="Tahoma"/>
          <w:sz w:val="23"/>
          <w:szCs w:val="23"/>
          <w:lang w:val="en-US" w:eastAsia="en-GB"/>
        </w:rPr>
        <w:t>We use the following terms in this policy:</w:t>
      </w:r>
    </w:p>
    <w:p w14:paraId="2D232F34" w14:textId="77777777" w:rsidR="00982A38" w:rsidRPr="000A6A8D" w:rsidRDefault="00982A38" w:rsidP="00982A38">
      <w:pPr>
        <w:rPr>
          <w:rFonts w:ascii="Tahoma" w:hAnsi="Tahoma" w:cs="Tahoma"/>
          <w:sz w:val="23"/>
          <w:szCs w:val="23"/>
          <w:lang w:val="en-US" w:eastAsia="en-GB"/>
        </w:rPr>
      </w:pPr>
    </w:p>
    <w:p w14:paraId="39D6A11A" w14:textId="77777777" w:rsidR="00982A38" w:rsidRPr="000A6A8D" w:rsidRDefault="00982A38" w:rsidP="00982A38">
      <w:pPr>
        <w:rPr>
          <w:rFonts w:ascii="Tahoma" w:hAnsi="Tahoma" w:cs="Tahoma"/>
          <w:sz w:val="23"/>
          <w:szCs w:val="23"/>
          <w:lang w:eastAsia="en-GB"/>
        </w:rPr>
      </w:pPr>
      <w:r w:rsidRPr="000A6A8D">
        <w:rPr>
          <w:rFonts w:ascii="Tahoma" w:hAnsi="Tahoma" w:cs="Tahoma"/>
          <w:b/>
          <w:sz w:val="23"/>
          <w:szCs w:val="23"/>
          <w:lang w:eastAsia="en-GB"/>
        </w:rPr>
        <w:t xml:space="preserve">Data Protection Legislation </w:t>
      </w:r>
      <w:r w:rsidRPr="000A6A8D">
        <w:rPr>
          <w:rFonts w:ascii="Tahoma" w:hAnsi="Tahoma" w:cs="Tahoma"/>
          <w:sz w:val="23"/>
          <w:szCs w:val="23"/>
          <w:lang w:eastAsia="en-GB"/>
        </w:rPr>
        <w:t xml:space="preserve">means all applicable laws relating to the processing, privacy, and/or use of Personal Data including but not limited to, the Privacy and Electronic Communications (EC Directive) Regulations 2003, the General Data Protection Regulation (EU) 2016/679, as it forms part of domestic law in the United Kingdom by virtue of section 3 of the European (Withdrawal) Act 2018 (including as further amended or modified by the laws of the United Kingdom from time to time), and any laws implementing, replacing or supplementing the same. </w:t>
      </w:r>
    </w:p>
    <w:p w14:paraId="79EF39A9" w14:textId="77777777" w:rsidR="00982A38" w:rsidRPr="000A6A8D" w:rsidRDefault="00982A38" w:rsidP="00982A38">
      <w:pPr>
        <w:rPr>
          <w:rFonts w:ascii="Tahoma" w:hAnsi="Tahoma" w:cs="Tahoma"/>
          <w:b/>
          <w:sz w:val="23"/>
          <w:szCs w:val="23"/>
          <w:lang w:eastAsia="en-GB"/>
        </w:rPr>
      </w:pPr>
    </w:p>
    <w:p w14:paraId="6983F2B7" w14:textId="77777777" w:rsidR="00982A38" w:rsidRPr="000A6A8D" w:rsidRDefault="00982A38" w:rsidP="00982A38">
      <w:pPr>
        <w:rPr>
          <w:rFonts w:ascii="Tahoma" w:hAnsi="Tahoma" w:cs="Tahoma"/>
          <w:sz w:val="23"/>
          <w:szCs w:val="23"/>
          <w:lang w:eastAsia="en-GB"/>
        </w:rPr>
      </w:pPr>
      <w:r w:rsidRPr="000A6A8D">
        <w:rPr>
          <w:rFonts w:ascii="Tahoma" w:hAnsi="Tahoma" w:cs="Tahoma"/>
          <w:b/>
          <w:sz w:val="23"/>
          <w:szCs w:val="23"/>
          <w:lang w:eastAsia="en-GB"/>
        </w:rPr>
        <w:t xml:space="preserve">Data Subject </w:t>
      </w:r>
      <w:r w:rsidRPr="000A6A8D">
        <w:rPr>
          <w:rFonts w:ascii="Tahoma" w:hAnsi="Tahoma" w:cs="Tahoma"/>
          <w:sz w:val="23"/>
          <w:szCs w:val="23"/>
          <w:lang w:eastAsia="en-GB"/>
        </w:rPr>
        <w:t xml:space="preserve">has the meaning given to it in Data Protection Legislation. </w:t>
      </w:r>
    </w:p>
    <w:p w14:paraId="06034D19" w14:textId="77777777" w:rsidR="00982A38" w:rsidRPr="000A6A8D" w:rsidRDefault="00982A38" w:rsidP="00982A38">
      <w:pPr>
        <w:rPr>
          <w:rFonts w:ascii="Tahoma" w:hAnsi="Tahoma" w:cs="Tahoma"/>
          <w:b/>
          <w:sz w:val="23"/>
          <w:szCs w:val="23"/>
          <w:lang w:eastAsia="en-GB"/>
        </w:rPr>
      </w:pPr>
    </w:p>
    <w:p w14:paraId="47B159CD" w14:textId="77777777" w:rsidR="00982A38" w:rsidRPr="000A6A8D" w:rsidRDefault="00982A38" w:rsidP="00982A38">
      <w:pPr>
        <w:rPr>
          <w:rFonts w:ascii="Tahoma" w:hAnsi="Tahoma" w:cs="Tahoma"/>
          <w:sz w:val="23"/>
          <w:szCs w:val="23"/>
          <w:lang w:eastAsia="en-GB"/>
        </w:rPr>
      </w:pPr>
      <w:r w:rsidRPr="000A6A8D">
        <w:rPr>
          <w:rFonts w:ascii="Tahoma" w:hAnsi="Tahoma" w:cs="Tahoma"/>
          <w:b/>
          <w:sz w:val="23"/>
          <w:szCs w:val="23"/>
          <w:lang w:eastAsia="en-GB"/>
        </w:rPr>
        <w:t xml:space="preserve">Data Subject Request </w:t>
      </w:r>
      <w:r w:rsidRPr="000A6A8D">
        <w:rPr>
          <w:rFonts w:ascii="Tahoma" w:hAnsi="Tahoma" w:cs="Tahoma"/>
          <w:sz w:val="23"/>
          <w:szCs w:val="23"/>
          <w:lang w:eastAsia="en-GB"/>
        </w:rPr>
        <w:t xml:space="preserve">means a request made by a Data Subject to exercise any rights of Data Subjects under Data Protection Legislation. </w:t>
      </w:r>
    </w:p>
    <w:p w14:paraId="79CEDD45" w14:textId="77777777" w:rsidR="00982A38" w:rsidRPr="000A6A8D" w:rsidRDefault="00982A38" w:rsidP="00982A38">
      <w:pPr>
        <w:rPr>
          <w:rFonts w:ascii="Tahoma" w:hAnsi="Tahoma" w:cs="Tahoma"/>
          <w:b/>
          <w:sz w:val="23"/>
          <w:szCs w:val="23"/>
          <w:lang w:eastAsia="en-GB"/>
        </w:rPr>
      </w:pPr>
    </w:p>
    <w:p w14:paraId="100B8B11" w14:textId="77777777" w:rsidR="00982A38" w:rsidRPr="000A6A8D" w:rsidRDefault="00982A38" w:rsidP="00982A38">
      <w:pPr>
        <w:rPr>
          <w:rFonts w:ascii="Tahoma" w:hAnsi="Tahoma" w:cs="Tahoma"/>
          <w:sz w:val="23"/>
          <w:szCs w:val="23"/>
          <w:lang w:eastAsia="en-GB"/>
        </w:rPr>
      </w:pPr>
      <w:r w:rsidRPr="000A6A8D">
        <w:rPr>
          <w:rFonts w:ascii="Tahoma" w:hAnsi="Tahoma" w:cs="Tahoma"/>
          <w:b/>
          <w:sz w:val="23"/>
          <w:szCs w:val="23"/>
          <w:lang w:eastAsia="en-GB"/>
        </w:rPr>
        <w:t xml:space="preserve">Personal Data </w:t>
      </w:r>
      <w:r w:rsidRPr="000A6A8D">
        <w:rPr>
          <w:rFonts w:ascii="Tahoma" w:hAnsi="Tahoma" w:cs="Tahoma"/>
          <w:sz w:val="23"/>
          <w:szCs w:val="23"/>
          <w:lang w:eastAsia="en-GB"/>
        </w:rPr>
        <w:t xml:space="preserve">has the meaning given to it in the Data Protection Legislation. </w:t>
      </w:r>
    </w:p>
    <w:p w14:paraId="25E2CD57" w14:textId="77777777" w:rsidR="00982A38" w:rsidRPr="000A6A8D" w:rsidRDefault="00982A38" w:rsidP="00982A38">
      <w:pPr>
        <w:rPr>
          <w:rFonts w:ascii="Tahoma" w:hAnsi="Tahoma" w:cs="Tahoma"/>
          <w:b/>
          <w:sz w:val="23"/>
          <w:szCs w:val="23"/>
          <w:lang w:eastAsia="en-GB"/>
        </w:rPr>
      </w:pPr>
    </w:p>
    <w:p w14:paraId="08EC44FF" w14:textId="77777777" w:rsidR="00982A38" w:rsidRPr="000A6A8D" w:rsidRDefault="00982A38" w:rsidP="00982A38">
      <w:pPr>
        <w:rPr>
          <w:rFonts w:ascii="Tahoma" w:hAnsi="Tahoma" w:cs="Tahoma"/>
          <w:sz w:val="23"/>
          <w:szCs w:val="23"/>
          <w:lang w:eastAsia="en-GB"/>
        </w:rPr>
      </w:pPr>
      <w:r w:rsidRPr="000A6A8D">
        <w:rPr>
          <w:rFonts w:ascii="Tahoma" w:hAnsi="Tahoma" w:cs="Tahoma"/>
          <w:b/>
          <w:sz w:val="23"/>
          <w:szCs w:val="23"/>
          <w:lang w:eastAsia="en-GB"/>
        </w:rPr>
        <w:t xml:space="preserve">Personal Data Breach </w:t>
      </w:r>
      <w:r w:rsidRPr="000A6A8D">
        <w:rPr>
          <w:rFonts w:ascii="Tahoma" w:hAnsi="Tahoma" w:cs="Tahoma"/>
          <w:sz w:val="23"/>
          <w:szCs w:val="23"/>
          <w:lang w:eastAsia="en-GB"/>
        </w:rPr>
        <w:t>means any breach of security leading to the accidental or unlawful destruction, loss, alteration, unauthorised disclosure of, or access to, any Personal Data.</w:t>
      </w:r>
    </w:p>
    <w:p w14:paraId="6B1F9B90" w14:textId="77777777" w:rsidR="00982A38" w:rsidRPr="000A6A8D" w:rsidRDefault="00982A38" w:rsidP="00982A38">
      <w:pPr>
        <w:rPr>
          <w:rFonts w:ascii="Tahoma" w:hAnsi="Tahoma" w:cs="Tahoma"/>
          <w:sz w:val="23"/>
          <w:szCs w:val="23"/>
          <w:lang w:eastAsia="en-GB"/>
        </w:rPr>
      </w:pPr>
    </w:p>
    <w:p w14:paraId="369FD49B" w14:textId="77777777" w:rsidR="00982A38" w:rsidRPr="000A6A8D" w:rsidRDefault="00982A38" w:rsidP="00982A38">
      <w:pPr>
        <w:rPr>
          <w:rFonts w:ascii="Tahoma" w:hAnsi="Tahoma" w:cs="Tahoma"/>
          <w:sz w:val="23"/>
          <w:szCs w:val="23"/>
          <w:lang w:val="en-US" w:eastAsia="en-GB"/>
        </w:rPr>
      </w:pPr>
      <w:r w:rsidRPr="000A6A8D">
        <w:rPr>
          <w:rFonts w:ascii="Tahoma" w:hAnsi="Tahoma" w:cs="Tahoma"/>
          <w:sz w:val="23"/>
          <w:szCs w:val="23"/>
          <w:lang w:val="en-US" w:eastAsia="en-GB"/>
        </w:rPr>
        <w:t>Monkey Puzzle Day Nurseries Ltd provides certain amounts of support and resources to the local Monkey Puzzle Day Nursery but it is the responsibility of the local nursery to ensure its own compliance with the Data Protection Legislation in all other cases. In this respect, the local nursery shall:</w:t>
      </w:r>
    </w:p>
    <w:p w14:paraId="2CAC0A5D" w14:textId="77777777" w:rsidR="00982A38" w:rsidRPr="000A6A8D" w:rsidRDefault="00982A38" w:rsidP="00982A38">
      <w:pPr>
        <w:rPr>
          <w:rFonts w:ascii="Tahoma" w:hAnsi="Tahoma" w:cs="Tahoma"/>
          <w:sz w:val="23"/>
          <w:szCs w:val="23"/>
          <w:lang w:val="en-US" w:eastAsia="en-GB"/>
        </w:rPr>
      </w:pPr>
    </w:p>
    <w:p w14:paraId="5F165345" w14:textId="77777777" w:rsidR="00982A38" w:rsidRPr="000A6A8D" w:rsidRDefault="00982A38" w:rsidP="00982A38">
      <w:pPr>
        <w:rPr>
          <w:rFonts w:ascii="Tahoma" w:hAnsi="Tahoma" w:cs="Tahoma"/>
          <w:sz w:val="23"/>
          <w:szCs w:val="23"/>
          <w:lang w:eastAsia="en-GB"/>
        </w:rPr>
      </w:pPr>
      <w:r w:rsidRPr="000A6A8D">
        <w:rPr>
          <w:rFonts w:ascii="Tahoma" w:hAnsi="Tahoma" w:cs="Tahoma"/>
          <w:sz w:val="23"/>
          <w:szCs w:val="23"/>
          <w:lang w:eastAsia="en-GB"/>
        </w:rPr>
        <w:t>provide the privacy notice in the form approved by Monkey Puzzle Day Nurseries Ltd to all employees, job applicants, parents, and prospective parents, that explains Monkey Puzzle Day Nurseries Ltd and the local Monkey Puzzle Day Nursery’s ability and right to use their personal data, and provide evidence on demand to Monkey Puzzle Day Nurseries Ltd that such privacy notice was provided;</w:t>
      </w:r>
    </w:p>
    <w:p w14:paraId="768574D3" w14:textId="77777777" w:rsidR="00982A38" w:rsidRPr="000A6A8D" w:rsidRDefault="00982A38" w:rsidP="00982A38">
      <w:pPr>
        <w:rPr>
          <w:rFonts w:ascii="Tahoma" w:hAnsi="Tahoma" w:cs="Tahoma"/>
          <w:sz w:val="23"/>
          <w:szCs w:val="23"/>
          <w:lang w:eastAsia="en-GB"/>
        </w:rPr>
      </w:pPr>
      <w:r w:rsidRPr="000A6A8D">
        <w:rPr>
          <w:rFonts w:ascii="Tahoma" w:hAnsi="Tahoma" w:cs="Tahoma"/>
          <w:sz w:val="23"/>
          <w:szCs w:val="23"/>
          <w:lang w:eastAsia="en-GB"/>
        </w:rPr>
        <w:t xml:space="preserve">comply in all respects with all Data Protection Legislation and any policies and procedures that may be published by </w:t>
      </w:r>
      <w:r w:rsidRPr="000A6A8D">
        <w:rPr>
          <w:rFonts w:ascii="Tahoma" w:hAnsi="Tahoma" w:cs="Tahoma"/>
          <w:sz w:val="23"/>
          <w:szCs w:val="23"/>
          <w:lang w:val="en-US" w:eastAsia="en-GB"/>
        </w:rPr>
        <w:t xml:space="preserve">Monkey Puzzle Day Nurseries Ltd </w:t>
      </w:r>
      <w:r w:rsidRPr="000A6A8D">
        <w:rPr>
          <w:rFonts w:ascii="Tahoma" w:hAnsi="Tahoma" w:cs="Tahoma"/>
          <w:sz w:val="23"/>
          <w:szCs w:val="23"/>
          <w:lang w:eastAsia="en-GB"/>
        </w:rPr>
        <w:t>from time to time in respect of Personal Data or pursuant to the Data Protection Legislation;</w:t>
      </w:r>
    </w:p>
    <w:p w14:paraId="78DFBF08" w14:textId="77777777" w:rsidR="00982A38" w:rsidRPr="000A6A8D" w:rsidRDefault="00982A38" w:rsidP="00982A38">
      <w:pPr>
        <w:rPr>
          <w:rFonts w:ascii="Tahoma" w:hAnsi="Tahoma" w:cs="Tahoma"/>
          <w:sz w:val="23"/>
          <w:szCs w:val="23"/>
          <w:lang w:eastAsia="en-GB"/>
        </w:rPr>
      </w:pPr>
      <w:r w:rsidRPr="000A6A8D">
        <w:rPr>
          <w:rFonts w:ascii="Tahoma" w:hAnsi="Tahoma" w:cs="Tahoma"/>
          <w:sz w:val="23"/>
          <w:szCs w:val="23"/>
          <w:lang w:eastAsia="en-GB"/>
        </w:rPr>
        <w:t>collect and process Personal Data only so far as is necessary for the purpose of performing its obligations;</w:t>
      </w:r>
    </w:p>
    <w:p w14:paraId="3AB083D4" w14:textId="77777777" w:rsidR="00982A38" w:rsidRPr="000A6A8D" w:rsidRDefault="00982A38" w:rsidP="00982A38">
      <w:pPr>
        <w:rPr>
          <w:rFonts w:ascii="Tahoma" w:hAnsi="Tahoma" w:cs="Tahoma"/>
          <w:sz w:val="23"/>
          <w:szCs w:val="23"/>
          <w:lang w:eastAsia="en-GB"/>
        </w:rPr>
      </w:pPr>
      <w:r w:rsidRPr="000A6A8D">
        <w:rPr>
          <w:rFonts w:ascii="Tahoma" w:hAnsi="Tahoma" w:cs="Tahoma"/>
          <w:sz w:val="23"/>
          <w:szCs w:val="23"/>
          <w:lang w:eastAsia="en-GB"/>
        </w:rPr>
        <w:t xml:space="preserve">not by any act or omission cause </w:t>
      </w:r>
      <w:r w:rsidRPr="000A6A8D">
        <w:rPr>
          <w:rFonts w:ascii="Tahoma" w:hAnsi="Tahoma" w:cs="Tahoma"/>
          <w:sz w:val="23"/>
          <w:szCs w:val="23"/>
          <w:lang w:val="en-US" w:eastAsia="en-GB"/>
        </w:rPr>
        <w:t xml:space="preserve">Monkey Puzzle Day Nurseries Ltd </w:t>
      </w:r>
      <w:r w:rsidRPr="000A6A8D">
        <w:rPr>
          <w:rFonts w:ascii="Tahoma" w:hAnsi="Tahoma" w:cs="Tahoma"/>
          <w:sz w:val="23"/>
          <w:szCs w:val="23"/>
          <w:lang w:eastAsia="en-GB"/>
        </w:rPr>
        <w:t>to be in breach of any Data Protection Legislation;</w:t>
      </w:r>
    </w:p>
    <w:p w14:paraId="1DE474F7" w14:textId="77777777" w:rsidR="000076BC" w:rsidRDefault="000076BC" w:rsidP="1524EF62">
      <w:pPr>
        <w:rPr>
          <w:rFonts w:ascii="Tahoma" w:hAnsi="Tahoma" w:cs="Tahoma"/>
          <w:sz w:val="23"/>
          <w:szCs w:val="23"/>
          <w:lang w:val="en-US" w:eastAsia="en-GB"/>
        </w:rPr>
      </w:pPr>
    </w:p>
    <w:p w14:paraId="0AD5B77E" w14:textId="77777777" w:rsidR="000076BC" w:rsidRDefault="000076BC" w:rsidP="1524EF62">
      <w:pPr>
        <w:rPr>
          <w:rFonts w:ascii="Tahoma" w:hAnsi="Tahoma" w:cs="Tahoma"/>
          <w:sz w:val="23"/>
          <w:szCs w:val="23"/>
          <w:lang w:val="en-US" w:eastAsia="en-GB"/>
        </w:rPr>
      </w:pPr>
    </w:p>
    <w:p w14:paraId="765372EA" w14:textId="77777777" w:rsidR="000076BC" w:rsidRDefault="000076BC" w:rsidP="1524EF62">
      <w:pPr>
        <w:rPr>
          <w:rFonts w:ascii="Tahoma" w:hAnsi="Tahoma" w:cs="Tahoma"/>
          <w:sz w:val="23"/>
          <w:szCs w:val="23"/>
          <w:lang w:val="en-US" w:eastAsia="en-GB"/>
        </w:rPr>
      </w:pPr>
    </w:p>
    <w:p w14:paraId="2C559418" w14:textId="77777777" w:rsidR="000076BC" w:rsidRDefault="000076BC" w:rsidP="1524EF62">
      <w:pPr>
        <w:rPr>
          <w:rFonts w:ascii="Tahoma" w:hAnsi="Tahoma" w:cs="Tahoma"/>
          <w:sz w:val="23"/>
          <w:szCs w:val="23"/>
          <w:lang w:val="en-US" w:eastAsia="en-GB"/>
        </w:rPr>
      </w:pPr>
    </w:p>
    <w:p w14:paraId="4AFB57EE" w14:textId="77777777" w:rsidR="000076BC" w:rsidRDefault="000076BC" w:rsidP="1524EF62">
      <w:pPr>
        <w:rPr>
          <w:rFonts w:ascii="Tahoma" w:hAnsi="Tahoma" w:cs="Tahoma"/>
          <w:sz w:val="23"/>
          <w:szCs w:val="23"/>
          <w:lang w:val="en-US" w:eastAsia="en-GB"/>
        </w:rPr>
      </w:pPr>
    </w:p>
    <w:p w14:paraId="324009E9" w14:textId="6A1F39DA" w:rsidR="00BF43DC" w:rsidRDefault="1524EF62" w:rsidP="1524EF62">
      <w:pPr>
        <w:rPr>
          <w:rFonts w:ascii="Tahoma" w:hAnsi="Tahoma" w:cs="Tahoma"/>
          <w:sz w:val="23"/>
          <w:szCs w:val="23"/>
          <w:lang w:val="en-US" w:eastAsia="en-GB"/>
        </w:rPr>
      </w:pPr>
      <w:r w:rsidRPr="1524EF62">
        <w:rPr>
          <w:rFonts w:ascii="Tahoma" w:hAnsi="Tahoma" w:cs="Tahoma"/>
          <w:sz w:val="23"/>
          <w:szCs w:val="23"/>
          <w:lang w:val="en-US" w:eastAsia="en-GB"/>
        </w:rPr>
        <w:t xml:space="preserve">implement and maintain (and at all times comply with) appropriate technical and organisational measures in relation to the processing of Personal Data so as to ensure a level of security in respect of Personal Data processed by it that is appropriate to the </w:t>
      </w:r>
    </w:p>
    <w:p w14:paraId="5DA06770" w14:textId="77777777" w:rsidR="00BF43DC" w:rsidRDefault="00BF43DC" w:rsidP="00982A38">
      <w:pPr>
        <w:rPr>
          <w:rFonts w:ascii="Tahoma" w:hAnsi="Tahoma" w:cs="Tahoma"/>
          <w:sz w:val="23"/>
          <w:szCs w:val="23"/>
          <w:lang w:val="en" w:eastAsia="en-GB"/>
        </w:rPr>
      </w:pPr>
    </w:p>
    <w:p w14:paraId="343DC0E6" w14:textId="6851D256" w:rsidR="006D499C" w:rsidRDefault="1524EF62" w:rsidP="1524EF62">
      <w:pPr>
        <w:rPr>
          <w:rFonts w:ascii="Tahoma" w:hAnsi="Tahoma" w:cs="Tahoma"/>
          <w:sz w:val="23"/>
          <w:szCs w:val="23"/>
          <w:lang w:val="en-US" w:eastAsia="en-GB"/>
        </w:rPr>
      </w:pPr>
      <w:r w:rsidRPr="1524EF62">
        <w:rPr>
          <w:rFonts w:ascii="Tahoma" w:hAnsi="Tahoma" w:cs="Tahoma"/>
          <w:sz w:val="23"/>
          <w:szCs w:val="23"/>
          <w:lang w:val="en-US" w:eastAsia="en-GB"/>
        </w:rPr>
        <w:t>risks that are presented by the processing, in particular from accidental or unlawful destruction, loss, alteration, unauthorised disclosure of, or access to Personal Data;</w:t>
      </w:r>
    </w:p>
    <w:p w14:paraId="44DC157F" w14:textId="77777777" w:rsidR="00BF43DC" w:rsidRPr="000A6A8D" w:rsidRDefault="00BF43DC" w:rsidP="00982A38">
      <w:pPr>
        <w:rPr>
          <w:rFonts w:ascii="Tahoma" w:hAnsi="Tahoma" w:cs="Tahoma"/>
          <w:sz w:val="23"/>
          <w:szCs w:val="23"/>
          <w:lang w:eastAsia="en-GB"/>
        </w:rPr>
      </w:pPr>
    </w:p>
    <w:p w14:paraId="39170768" w14:textId="77777777" w:rsidR="00982A38" w:rsidRPr="000A6A8D" w:rsidRDefault="00982A38" w:rsidP="00982A38">
      <w:pPr>
        <w:rPr>
          <w:rFonts w:ascii="Tahoma" w:hAnsi="Tahoma" w:cs="Tahoma"/>
          <w:sz w:val="23"/>
          <w:szCs w:val="23"/>
          <w:lang w:eastAsia="en-GB"/>
        </w:rPr>
      </w:pPr>
      <w:r w:rsidRPr="000A6A8D">
        <w:rPr>
          <w:rFonts w:ascii="Tahoma" w:hAnsi="Tahoma" w:cs="Tahoma"/>
          <w:sz w:val="23"/>
          <w:szCs w:val="23"/>
          <w:lang w:val="en" w:eastAsia="en-GB"/>
        </w:rPr>
        <w:t xml:space="preserve">not engage any third party for carrying out any processing activities in respect of the Personal Data without </w:t>
      </w:r>
      <w:r w:rsidRPr="000A6A8D">
        <w:rPr>
          <w:rFonts w:ascii="Tahoma" w:hAnsi="Tahoma" w:cs="Tahoma"/>
          <w:sz w:val="23"/>
          <w:szCs w:val="23"/>
          <w:lang w:val="en-US" w:eastAsia="en-GB"/>
        </w:rPr>
        <w:t xml:space="preserve">Monkey Puzzle Day Nurseries Ltd’s </w:t>
      </w:r>
      <w:r w:rsidRPr="000A6A8D">
        <w:rPr>
          <w:rFonts w:ascii="Tahoma" w:hAnsi="Tahoma" w:cs="Tahoma"/>
          <w:sz w:val="23"/>
          <w:szCs w:val="23"/>
          <w:lang w:val="en" w:eastAsia="en-GB"/>
        </w:rPr>
        <w:t>specific prior written consent;</w:t>
      </w:r>
    </w:p>
    <w:p w14:paraId="43840290" w14:textId="77777777" w:rsidR="00982A38" w:rsidRDefault="00982A38" w:rsidP="00982A38">
      <w:pPr>
        <w:rPr>
          <w:rFonts w:ascii="Tahoma" w:hAnsi="Tahoma" w:cs="Tahoma"/>
          <w:sz w:val="23"/>
          <w:szCs w:val="23"/>
          <w:lang w:eastAsia="en-GB"/>
        </w:rPr>
      </w:pPr>
      <w:r w:rsidRPr="000A6A8D">
        <w:rPr>
          <w:rFonts w:ascii="Tahoma" w:hAnsi="Tahoma" w:cs="Tahoma"/>
          <w:sz w:val="23"/>
          <w:szCs w:val="23"/>
          <w:lang w:eastAsia="en-GB"/>
        </w:rPr>
        <w:t xml:space="preserve">notify </w:t>
      </w:r>
      <w:r w:rsidRPr="000A6A8D">
        <w:rPr>
          <w:rFonts w:ascii="Tahoma" w:hAnsi="Tahoma" w:cs="Tahoma"/>
          <w:sz w:val="23"/>
          <w:szCs w:val="23"/>
          <w:lang w:val="en-US" w:eastAsia="en-GB"/>
        </w:rPr>
        <w:t xml:space="preserve">Monkey Puzzle Day Nurseries Ltd </w:t>
      </w:r>
      <w:r w:rsidRPr="000A6A8D">
        <w:rPr>
          <w:rFonts w:ascii="Tahoma" w:hAnsi="Tahoma" w:cs="Tahoma"/>
          <w:sz w:val="23"/>
          <w:szCs w:val="23"/>
          <w:lang w:eastAsia="en-GB"/>
        </w:rPr>
        <w:t xml:space="preserve">of all Data Subject Requests it receives within 3 days of receipt of the request and provide such information and cooperation and take such action as the Franchisor reasonably requests within the timescales required by </w:t>
      </w:r>
      <w:r w:rsidRPr="000A6A8D">
        <w:rPr>
          <w:rFonts w:ascii="Tahoma" w:hAnsi="Tahoma" w:cs="Tahoma"/>
          <w:sz w:val="23"/>
          <w:szCs w:val="23"/>
          <w:lang w:val="en-US" w:eastAsia="en-GB"/>
        </w:rPr>
        <w:t>Monkey Puzzle Day Nurseries Ltd</w:t>
      </w:r>
      <w:r w:rsidRPr="000A6A8D">
        <w:rPr>
          <w:rFonts w:ascii="Tahoma" w:hAnsi="Tahoma" w:cs="Tahoma"/>
          <w:sz w:val="23"/>
          <w:szCs w:val="23"/>
          <w:lang w:eastAsia="en-GB"/>
        </w:rPr>
        <w:t>;</w:t>
      </w:r>
    </w:p>
    <w:p w14:paraId="6A82CB15" w14:textId="77777777" w:rsidR="00BF43DC" w:rsidRPr="000A6A8D" w:rsidRDefault="00BF43DC" w:rsidP="00982A38">
      <w:pPr>
        <w:rPr>
          <w:rFonts w:ascii="Tahoma" w:hAnsi="Tahoma" w:cs="Tahoma"/>
          <w:sz w:val="23"/>
          <w:szCs w:val="23"/>
          <w:lang w:eastAsia="en-GB"/>
        </w:rPr>
      </w:pPr>
    </w:p>
    <w:p w14:paraId="3A6329BA" w14:textId="77777777" w:rsidR="00982A38" w:rsidRDefault="00982A38" w:rsidP="00982A38">
      <w:pPr>
        <w:rPr>
          <w:rFonts w:ascii="Tahoma" w:hAnsi="Tahoma" w:cs="Tahoma"/>
          <w:sz w:val="23"/>
          <w:szCs w:val="23"/>
          <w:lang w:eastAsia="en-GB"/>
        </w:rPr>
      </w:pPr>
      <w:r w:rsidRPr="000A6A8D">
        <w:rPr>
          <w:rFonts w:ascii="Tahoma" w:hAnsi="Tahoma" w:cs="Tahoma"/>
          <w:sz w:val="23"/>
          <w:szCs w:val="23"/>
          <w:lang w:eastAsia="en-GB"/>
        </w:rPr>
        <w:t xml:space="preserve">not transfer any Personal Data outside of the European Economic Area without </w:t>
      </w:r>
      <w:r w:rsidRPr="000A6A8D">
        <w:rPr>
          <w:rFonts w:ascii="Tahoma" w:hAnsi="Tahoma" w:cs="Tahoma"/>
          <w:sz w:val="23"/>
          <w:szCs w:val="23"/>
          <w:lang w:val="en-US" w:eastAsia="en-GB"/>
        </w:rPr>
        <w:t xml:space="preserve">Monkey Puzzle Day Nurseries Ltd’s </w:t>
      </w:r>
      <w:r w:rsidRPr="000A6A8D">
        <w:rPr>
          <w:rFonts w:ascii="Tahoma" w:hAnsi="Tahoma" w:cs="Tahoma"/>
          <w:sz w:val="23"/>
          <w:szCs w:val="23"/>
          <w:lang w:eastAsia="en-GB"/>
        </w:rPr>
        <w:t>prior written consent;</w:t>
      </w:r>
    </w:p>
    <w:p w14:paraId="787ACF2E" w14:textId="77777777" w:rsidR="00BF43DC" w:rsidRPr="000A6A8D" w:rsidRDefault="00BF43DC" w:rsidP="00982A38">
      <w:pPr>
        <w:rPr>
          <w:rFonts w:ascii="Tahoma" w:hAnsi="Tahoma" w:cs="Tahoma"/>
          <w:sz w:val="23"/>
          <w:szCs w:val="23"/>
          <w:lang w:eastAsia="en-GB"/>
        </w:rPr>
      </w:pPr>
    </w:p>
    <w:p w14:paraId="09448F21" w14:textId="66498D21" w:rsidR="00982A38" w:rsidRDefault="00982A38" w:rsidP="00982A38">
      <w:pPr>
        <w:rPr>
          <w:rFonts w:ascii="Tahoma" w:hAnsi="Tahoma" w:cs="Tahoma"/>
          <w:sz w:val="23"/>
          <w:szCs w:val="23"/>
          <w:lang w:eastAsia="en-GB"/>
        </w:rPr>
      </w:pPr>
      <w:r w:rsidRPr="000A6A8D">
        <w:rPr>
          <w:rFonts w:ascii="Tahoma" w:hAnsi="Tahoma" w:cs="Tahoma"/>
          <w:sz w:val="23"/>
          <w:szCs w:val="23"/>
          <w:lang w:eastAsia="en-GB"/>
        </w:rPr>
        <w:t xml:space="preserve">notify </w:t>
      </w:r>
      <w:r w:rsidRPr="000A6A8D">
        <w:rPr>
          <w:rFonts w:ascii="Tahoma" w:hAnsi="Tahoma" w:cs="Tahoma"/>
          <w:sz w:val="23"/>
          <w:szCs w:val="23"/>
          <w:lang w:val="en-US" w:eastAsia="en-GB"/>
        </w:rPr>
        <w:t xml:space="preserve">Monkey Puzzle Day Nurseries Ltd </w:t>
      </w:r>
      <w:r w:rsidRPr="000A6A8D">
        <w:rPr>
          <w:rFonts w:ascii="Tahoma" w:hAnsi="Tahoma" w:cs="Tahoma"/>
          <w:sz w:val="23"/>
          <w:szCs w:val="23"/>
          <w:lang w:eastAsia="en-GB"/>
        </w:rPr>
        <w:t>without delay (and in any event no later than 12 hours after becoming aware) in the event of a Personal Data Breach; and</w:t>
      </w:r>
    </w:p>
    <w:p w14:paraId="6A49A960" w14:textId="77777777" w:rsidR="00BF43DC" w:rsidRPr="000A6A8D" w:rsidRDefault="00BF43DC" w:rsidP="00982A38">
      <w:pPr>
        <w:rPr>
          <w:rFonts w:ascii="Tahoma" w:hAnsi="Tahoma" w:cs="Tahoma"/>
          <w:sz w:val="23"/>
          <w:szCs w:val="23"/>
          <w:lang w:eastAsia="en-GB"/>
        </w:rPr>
      </w:pPr>
    </w:p>
    <w:p w14:paraId="26338E33" w14:textId="77777777" w:rsidR="00982A38" w:rsidRDefault="00982A38" w:rsidP="00982A38">
      <w:pPr>
        <w:rPr>
          <w:rFonts w:ascii="Tahoma" w:hAnsi="Tahoma" w:cs="Tahoma"/>
          <w:sz w:val="23"/>
          <w:szCs w:val="23"/>
          <w:lang w:eastAsia="en-GB"/>
        </w:rPr>
      </w:pPr>
      <w:r w:rsidRPr="000A6A8D">
        <w:rPr>
          <w:rFonts w:ascii="Tahoma" w:hAnsi="Tahoma" w:cs="Tahoma"/>
          <w:sz w:val="23"/>
          <w:szCs w:val="23"/>
          <w:lang w:eastAsia="en-GB"/>
        </w:rPr>
        <w:t xml:space="preserve">provide such details of the Personal Data Breach as </w:t>
      </w:r>
      <w:r w:rsidRPr="000A6A8D">
        <w:rPr>
          <w:rFonts w:ascii="Tahoma" w:hAnsi="Tahoma" w:cs="Tahoma"/>
          <w:sz w:val="23"/>
          <w:szCs w:val="23"/>
          <w:lang w:val="en-US" w:eastAsia="en-GB"/>
        </w:rPr>
        <w:t xml:space="preserve">Monkey Puzzle Day Nurseries Ltd </w:t>
      </w:r>
      <w:r w:rsidRPr="000A6A8D">
        <w:rPr>
          <w:rFonts w:ascii="Tahoma" w:hAnsi="Tahoma" w:cs="Tahoma"/>
          <w:sz w:val="23"/>
          <w:szCs w:val="23"/>
          <w:lang w:eastAsia="en-GB"/>
        </w:rPr>
        <w:t>may reasonably require; and</w:t>
      </w:r>
    </w:p>
    <w:p w14:paraId="6FD12A23" w14:textId="77777777" w:rsidR="00BF43DC" w:rsidRPr="000A6A8D" w:rsidRDefault="00BF43DC" w:rsidP="00982A38">
      <w:pPr>
        <w:rPr>
          <w:rFonts w:ascii="Tahoma" w:hAnsi="Tahoma" w:cs="Tahoma"/>
          <w:sz w:val="23"/>
          <w:szCs w:val="23"/>
          <w:lang w:eastAsia="en-GB"/>
        </w:rPr>
      </w:pPr>
    </w:p>
    <w:p w14:paraId="22E3109F" w14:textId="77777777" w:rsidR="00982A38" w:rsidRDefault="00982A38" w:rsidP="00982A38">
      <w:pPr>
        <w:rPr>
          <w:rFonts w:ascii="Tahoma" w:hAnsi="Tahoma" w:cs="Tahoma"/>
          <w:sz w:val="23"/>
          <w:szCs w:val="23"/>
          <w:lang w:eastAsia="en-GB"/>
        </w:rPr>
      </w:pPr>
      <w:r w:rsidRPr="000A6A8D">
        <w:rPr>
          <w:rFonts w:ascii="Tahoma" w:hAnsi="Tahoma" w:cs="Tahoma"/>
          <w:sz w:val="23"/>
          <w:szCs w:val="23"/>
          <w:lang w:eastAsia="en-GB"/>
        </w:rPr>
        <w:t xml:space="preserve">take such steps and do all acts and things as </w:t>
      </w:r>
      <w:r w:rsidRPr="000A6A8D">
        <w:rPr>
          <w:rFonts w:ascii="Tahoma" w:hAnsi="Tahoma" w:cs="Tahoma"/>
          <w:sz w:val="23"/>
          <w:szCs w:val="23"/>
          <w:lang w:val="en-US" w:eastAsia="en-GB"/>
        </w:rPr>
        <w:t xml:space="preserve">Monkey Puzzle Day Nurseries Ltd </w:t>
      </w:r>
      <w:r w:rsidRPr="000A6A8D">
        <w:rPr>
          <w:rFonts w:ascii="Tahoma" w:hAnsi="Tahoma" w:cs="Tahoma"/>
          <w:sz w:val="23"/>
          <w:szCs w:val="23"/>
          <w:lang w:eastAsia="en-GB"/>
        </w:rPr>
        <w:t>requires in order to mitigate the effects of, and resolve, the Personal Data Breach</w:t>
      </w:r>
    </w:p>
    <w:p w14:paraId="2F161906" w14:textId="77777777" w:rsidR="00BF43DC" w:rsidRPr="000A6A8D" w:rsidRDefault="00BF43DC" w:rsidP="00982A38">
      <w:pPr>
        <w:rPr>
          <w:rFonts w:ascii="Tahoma" w:hAnsi="Tahoma" w:cs="Tahoma"/>
          <w:sz w:val="23"/>
          <w:szCs w:val="23"/>
          <w:lang w:eastAsia="en-GB"/>
        </w:rPr>
      </w:pPr>
    </w:p>
    <w:p w14:paraId="7C017249" w14:textId="77777777" w:rsidR="00982A38" w:rsidRDefault="00982A38" w:rsidP="00982A38">
      <w:pPr>
        <w:rPr>
          <w:rFonts w:ascii="Tahoma" w:hAnsi="Tahoma" w:cs="Tahoma"/>
          <w:sz w:val="23"/>
          <w:szCs w:val="23"/>
          <w:lang w:eastAsia="en-GB"/>
        </w:rPr>
      </w:pPr>
      <w:r w:rsidRPr="000A6A8D">
        <w:rPr>
          <w:rFonts w:ascii="Tahoma" w:hAnsi="Tahoma" w:cs="Tahoma"/>
          <w:sz w:val="23"/>
          <w:szCs w:val="23"/>
          <w:lang w:eastAsia="en-GB"/>
        </w:rPr>
        <w:t xml:space="preserve">maintain complete, accurate and up to date records of all data processing activities it carries out, containing such information as </w:t>
      </w:r>
      <w:r w:rsidRPr="000A6A8D">
        <w:rPr>
          <w:rFonts w:ascii="Tahoma" w:hAnsi="Tahoma" w:cs="Tahoma"/>
          <w:sz w:val="23"/>
          <w:szCs w:val="23"/>
          <w:lang w:val="en-US" w:eastAsia="en-GB"/>
        </w:rPr>
        <w:t xml:space="preserve">Monkey Puzzle Day Nurseries Ltd </w:t>
      </w:r>
      <w:r w:rsidRPr="000A6A8D">
        <w:rPr>
          <w:rFonts w:ascii="Tahoma" w:hAnsi="Tahoma" w:cs="Tahoma"/>
          <w:sz w:val="23"/>
          <w:szCs w:val="23"/>
          <w:lang w:eastAsia="en-GB"/>
        </w:rPr>
        <w:t>may require from time to time;</w:t>
      </w:r>
    </w:p>
    <w:p w14:paraId="68721CF6" w14:textId="77777777" w:rsidR="00BF43DC" w:rsidRPr="000A6A8D" w:rsidRDefault="00BF43DC" w:rsidP="00982A38">
      <w:pPr>
        <w:rPr>
          <w:rFonts w:ascii="Tahoma" w:hAnsi="Tahoma" w:cs="Tahoma"/>
          <w:sz w:val="23"/>
          <w:szCs w:val="23"/>
          <w:lang w:eastAsia="en-GB"/>
        </w:rPr>
      </w:pPr>
    </w:p>
    <w:p w14:paraId="5E8A4225" w14:textId="77777777" w:rsidR="00982A38" w:rsidRDefault="00982A38" w:rsidP="00982A38">
      <w:pPr>
        <w:rPr>
          <w:rFonts w:ascii="Tahoma" w:hAnsi="Tahoma" w:cs="Tahoma"/>
          <w:sz w:val="23"/>
          <w:szCs w:val="23"/>
          <w:lang w:eastAsia="en-GB"/>
        </w:rPr>
      </w:pPr>
      <w:r w:rsidRPr="000A6A8D">
        <w:rPr>
          <w:rFonts w:ascii="Tahoma" w:hAnsi="Tahoma" w:cs="Tahoma"/>
          <w:sz w:val="23"/>
          <w:szCs w:val="23"/>
          <w:lang w:eastAsia="en-GB"/>
        </w:rPr>
        <w:t xml:space="preserve">promptly (and in any event within 5 days) provide copies of such records described above to </w:t>
      </w:r>
      <w:r w:rsidRPr="000A6A8D">
        <w:rPr>
          <w:rFonts w:ascii="Tahoma" w:hAnsi="Tahoma" w:cs="Tahoma"/>
          <w:sz w:val="23"/>
          <w:szCs w:val="23"/>
          <w:lang w:val="en-US" w:eastAsia="en-GB"/>
        </w:rPr>
        <w:t xml:space="preserve">Monkey Puzzle Day Nurseries Ltd </w:t>
      </w:r>
      <w:r w:rsidRPr="000A6A8D">
        <w:rPr>
          <w:rFonts w:ascii="Tahoma" w:hAnsi="Tahoma" w:cs="Tahoma"/>
          <w:sz w:val="23"/>
          <w:szCs w:val="23"/>
          <w:lang w:eastAsia="en-GB"/>
        </w:rPr>
        <w:t>when requested;</w:t>
      </w:r>
    </w:p>
    <w:p w14:paraId="058BCC26" w14:textId="77777777" w:rsidR="00BF43DC" w:rsidRPr="000A6A8D" w:rsidRDefault="00BF43DC" w:rsidP="00982A38">
      <w:pPr>
        <w:rPr>
          <w:rFonts w:ascii="Tahoma" w:hAnsi="Tahoma" w:cs="Tahoma"/>
          <w:sz w:val="23"/>
          <w:szCs w:val="23"/>
          <w:lang w:eastAsia="en-GB"/>
        </w:rPr>
      </w:pPr>
    </w:p>
    <w:p w14:paraId="7918675F" w14:textId="77777777" w:rsidR="00982A38" w:rsidRDefault="00982A38" w:rsidP="00982A38">
      <w:pPr>
        <w:rPr>
          <w:rFonts w:ascii="Tahoma" w:hAnsi="Tahoma" w:cs="Tahoma"/>
          <w:sz w:val="23"/>
          <w:szCs w:val="23"/>
          <w:lang w:eastAsia="en-GB"/>
        </w:rPr>
      </w:pPr>
      <w:r w:rsidRPr="000A6A8D">
        <w:rPr>
          <w:rFonts w:ascii="Tahoma" w:hAnsi="Tahoma" w:cs="Tahoma"/>
          <w:sz w:val="23"/>
          <w:szCs w:val="23"/>
          <w:lang w:eastAsia="en-GB"/>
        </w:rPr>
        <w:t>allow and contribute to, and provide reasonable access for, audits, including inspections, conducted by or on behalf of the Franchisor for the purpose of checking the local nursery’s compliance with this policy and the Data Protection Legislation; and</w:t>
      </w:r>
    </w:p>
    <w:p w14:paraId="6FE9FB69" w14:textId="77777777" w:rsidR="00BF43DC" w:rsidRPr="000A6A8D" w:rsidRDefault="00BF43DC" w:rsidP="00982A38">
      <w:pPr>
        <w:rPr>
          <w:rFonts w:ascii="Tahoma" w:hAnsi="Tahoma" w:cs="Tahoma"/>
          <w:sz w:val="23"/>
          <w:szCs w:val="23"/>
          <w:lang w:eastAsia="en-GB"/>
        </w:rPr>
      </w:pPr>
    </w:p>
    <w:p w14:paraId="384290DD" w14:textId="77777777" w:rsidR="00982A38" w:rsidRDefault="00982A38" w:rsidP="00982A38">
      <w:pPr>
        <w:rPr>
          <w:rFonts w:ascii="Tahoma" w:hAnsi="Tahoma" w:cs="Tahoma"/>
          <w:sz w:val="23"/>
          <w:szCs w:val="23"/>
          <w:lang w:eastAsia="en-GB"/>
        </w:rPr>
      </w:pPr>
      <w:r w:rsidRPr="000A6A8D">
        <w:rPr>
          <w:rFonts w:ascii="Tahoma" w:hAnsi="Tahoma" w:cs="Tahoma"/>
          <w:sz w:val="23"/>
          <w:szCs w:val="23"/>
          <w:lang w:eastAsia="en-GB"/>
        </w:rPr>
        <w:t xml:space="preserve">promptly resolve all issues or non-compliance discovered by </w:t>
      </w:r>
      <w:r w:rsidRPr="000A6A8D">
        <w:rPr>
          <w:rFonts w:ascii="Tahoma" w:hAnsi="Tahoma" w:cs="Tahoma"/>
          <w:sz w:val="23"/>
          <w:szCs w:val="23"/>
          <w:lang w:val="en-US" w:eastAsia="en-GB"/>
        </w:rPr>
        <w:t xml:space="preserve">Monkey Puzzle Day Nurseries Ltd </w:t>
      </w:r>
      <w:r w:rsidRPr="000A6A8D">
        <w:rPr>
          <w:rFonts w:ascii="Tahoma" w:hAnsi="Tahoma" w:cs="Tahoma"/>
          <w:sz w:val="23"/>
          <w:szCs w:val="23"/>
          <w:lang w:eastAsia="en-GB"/>
        </w:rPr>
        <w:t>or its agents that reveal a breach or potential breach by the local nursery of its obligations under this policy and the Data Protection Legislation.</w:t>
      </w:r>
    </w:p>
    <w:p w14:paraId="7080F0EF" w14:textId="77777777" w:rsidR="00606282" w:rsidRDefault="00606282" w:rsidP="00982A38">
      <w:pPr>
        <w:rPr>
          <w:rFonts w:ascii="Tahoma" w:hAnsi="Tahoma" w:cs="Tahoma"/>
          <w:sz w:val="23"/>
          <w:szCs w:val="23"/>
          <w:lang w:eastAsia="en-GB"/>
        </w:rPr>
      </w:pPr>
    </w:p>
    <w:p w14:paraId="51395B7E" w14:textId="77777777" w:rsidR="00606282" w:rsidRDefault="00606282" w:rsidP="00982A38">
      <w:pPr>
        <w:rPr>
          <w:rFonts w:ascii="Tahoma" w:hAnsi="Tahoma" w:cs="Tahoma"/>
          <w:sz w:val="23"/>
          <w:szCs w:val="23"/>
          <w:lang w:eastAsia="en-GB"/>
        </w:rPr>
      </w:pPr>
    </w:p>
    <w:p w14:paraId="31483C51" w14:textId="77777777" w:rsidR="00606282" w:rsidRDefault="00606282" w:rsidP="00982A38">
      <w:pPr>
        <w:rPr>
          <w:rFonts w:ascii="Tahoma" w:hAnsi="Tahoma" w:cs="Tahoma"/>
          <w:sz w:val="23"/>
          <w:szCs w:val="23"/>
          <w:lang w:eastAsia="en-GB"/>
        </w:rPr>
      </w:pPr>
    </w:p>
    <w:p w14:paraId="71437850" w14:textId="77777777" w:rsidR="00606282" w:rsidRDefault="00606282" w:rsidP="00982A38">
      <w:pPr>
        <w:rPr>
          <w:rFonts w:ascii="Tahoma" w:hAnsi="Tahoma" w:cs="Tahoma"/>
          <w:sz w:val="23"/>
          <w:szCs w:val="23"/>
          <w:lang w:eastAsia="en-GB"/>
        </w:rPr>
      </w:pPr>
    </w:p>
    <w:p w14:paraId="6EA33F83" w14:textId="77777777" w:rsidR="00606282" w:rsidRDefault="00606282" w:rsidP="00982A38">
      <w:pPr>
        <w:rPr>
          <w:rFonts w:ascii="Tahoma" w:hAnsi="Tahoma" w:cs="Tahoma"/>
          <w:sz w:val="23"/>
          <w:szCs w:val="23"/>
          <w:lang w:eastAsia="en-GB"/>
        </w:rPr>
      </w:pPr>
    </w:p>
    <w:p w14:paraId="32BAD025" w14:textId="77777777" w:rsidR="00606282" w:rsidRDefault="00606282" w:rsidP="00982A38">
      <w:pPr>
        <w:rPr>
          <w:rFonts w:ascii="Tahoma" w:hAnsi="Tahoma" w:cs="Tahoma"/>
          <w:sz w:val="23"/>
          <w:szCs w:val="23"/>
          <w:lang w:eastAsia="en-GB"/>
        </w:rPr>
      </w:pPr>
    </w:p>
    <w:p w14:paraId="1CFBB194" w14:textId="77777777" w:rsidR="00606282" w:rsidRDefault="00606282" w:rsidP="00982A38">
      <w:pPr>
        <w:rPr>
          <w:rFonts w:ascii="Tahoma" w:hAnsi="Tahoma" w:cs="Tahoma"/>
          <w:sz w:val="23"/>
          <w:szCs w:val="23"/>
          <w:lang w:eastAsia="en-GB"/>
        </w:rPr>
      </w:pPr>
    </w:p>
    <w:p w14:paraId="458598E3" w14:textId="77777777" w:rsidR="008D226C" w:rsidRDefault="008D226C" w:rsidP="00982A38">
      <w:pPr>
        <w:rPr>
          <w:rFonts w:ascii="Tahoma" w:hAnsi="Tahoma" w:cs="Tahoma"/>
          <w:sz w:val="23"/>
          <w:szCs w:val="23"/>
          <w:lang w:eastAsia="en-GB"/>
        </w:rPr>
      </w:pPr>
    </w:p>
    <w:p w14:paraId="115D26EC" w14:textId="77777777" w:rsidR="008D226C" w:rsidRPr="000A6A8D" w:rsidRDefault="008D226C" w:rsidP="00982A38">
      <w:pPr>
        <w:rPr>
          <w:rFonts w:ascii="Tahoma" w:hAnsi="Tahoma" w:cs="Tahoma"/>
          <w:sz w:val="23"/>
          <w:szCs w:val="23"/>
          <w:lang w:eastAsia="en-GB"/>
        </w:rPr>
      </w:pPr>
    </w:p>
    <w:p w14:paraId="6CBC30BF" w14:textId="77777777" w:rsidR="00982A38" w:rsidRPr="000A6A8D" w:rsidRDefault="00982A38" w:rsidP="00982A38">
      <w:pPr>
        <w:rPr>
          <w:rFonts w:ascii="Tahoma" w:hAnsi="Tahoma" w:cs="Tahoma"/>
          <w:sz w:val="23"/>
          <w:szCs w:val="23"/>
        </w:rPr>
      </w:pPr>
    </w:p>
    <w:p w14:paraId="7676615B" w14:textId="3451DDCD" w:rsidR="00606282" w:rsidRPr="000A6A8D" w:rsidRDefault="00606282" w:rsidP="00606282">
      <w:pPr>
        <w:rPr>
          <w:rFonts w:ascii="Tahoma" w:hAnsi="Tahoma" w:cs="Tahoma"/>
          <w:b/>
          <w:color w:val="8064A2"/>
          <w:sz w:val="23"/>
          <w:szCs w:val="23"/>
        </w:rPr>
      </w:pPr>
      <w:r>
        <w:rPr>
          <w:rFonts w:ascii="Tahoma" w:hAnsi="Tahoma" w:cs="Tahoma"/>
          <w:b/>
          <w:color w:val="8064A2"/>
          <w:sz w:val="23"/>
          <w:szCs w:val="23"/>
        </w:rPr>
        <w:t>Use of Artificial Intelligence (AI)</w:t>
      </w:r>
    </w:p>
    <w:p w14:paraId="2B6DF4FA" w14:textId="5ECCEB93" w:rsidR="00606282" w:rsidRPr="00606282" w:rsidRDefault="00606282" w:rsidP="00606282">
      <w:pPr>
        <w:rPr>
          <w:rFonts w:ascii="Tahoma" w:hAnsi="Tahoma" w:cs="Tahoma"/>
          <w:b/>
          <w:bCs/>
          <w:sz w:val="23"/>
          <w:szCs w:val="23"/>
        </w:rPr>
      </w:pPr>
    </w:p>
    <w:p w14:paraId="345BECB8" w14:textId="77777777" w:rsidR="00606282" w:rsidRPr="00606282" w:rsidRDefault="00606282" w:rsidP="00606282">
      <w:pPr>
        <w:rPr>
          <w:rFonts w:ascii="Tahoma" w:hAnsi="Tahoma" w:cs="Tahoma"/>
          <w:sz w:val="23"/>
          <w:szCs w:val="23"/>
        </w:rPr>
      </w:pPr>
      <w:r w:rsidRPr="00606282">
        <w:rPr>
          <w:rFonts w:ascii="Tahoma" w:hAnsi="Tahoma" w:cs="Tahoma"/>
          <w:sz w:val="23"/>
          <w:szCs w:val="23"/>
        </w:rPr>
        <w:t>The nursery uses AI tools in a limited, supportive way—such as for creating anonymised learning materials, staff training, and admin tasks. In line with the UK GDPR and Data Protection Act 2018, no personal or sensitive data (including names, photos, or special category data) is ever input into AI systems. AI is never used to make decisions about children, families, or staff.</w:t>
      </w:r>
    </w:p>
    <w:p w14:paraId="459516C6" w14:textId="77777777" w:rsidR="00606282" w:rsidRPr="00606282" w:rsidRDefault="00606282" w:rsidP="00606282">
      <w:pPr>
        <w:rPr>
          <w:rFonts w:ascii="Tahoma" w:hAnsi="Tahoma" w:cs="Tahoma"/>
          <w:sz w:val="23"/>
          <w:szCs w:val="23"/>
        </w:rPr>
      </w:pPr>
      <w:r w:rsidRPr="00606282">
        <w:rPr>
          <w:rFonts w:ascii="Tahoma" w:hAnsi="Tahoma" w:cs="Tahoma"/>
          <w:sz w:val="23"/>
          <w:szCs w:val="23"/>
        </w:rPr>
        <w:t>All AI use is carefully reviewed by trained staff to ensure accuracy and compliance with our safeguarding and data protection responsibilities. Any concerns must be reported to the Designated Safeguarding Lead (DSL) or Data Protection Officer (DPO). This approach is reviewed regularly in line with legal and technological changes.</w:t>
      </w:r>
    </w:p>
    <w:p w14:paraId="38E8075F" w14:textId="77777777" w:rsidR="00BF43DC" w:rsidRDefault="00BF43DC" w:rsidP="00982A38">
      <w:pPr>
        <w:rPr>
          <w:rFonts w:ascii="Tahoma" w:hAnsi="Tahoma" w:cs="Tahoma"/>
          <w:sz w:val="23"/>
          <w:szCs w:val="23"/>
        </w:rPr>
      </w:pPr>
    </w:p>
    <w:p w14:paraId="4B19A54D" w14:textId="77777777" w:rsidR="001276F6" w:rsidRPr="000A6A8D" w:rsidRDefault="001276F6" w:rsidP="00982A38">
      <w:pPr>
        <w:rPr>
          <w:rFonts w:ascii="Tahoma" w:hAnsi="Tahoma" w:cs="Tahoma"/>
          <w:sz w:val="23"/>
          <w:szCs w:val="23"/>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3538"/>
        <w:gridCol w:w="3087"/>
      </w:tblGrid>
      <w:tr w:rsidR="00982A38" w:rsidRPr="000A6A8D" w14:paraId="121810B7" w14:textId="77777777">
        <w:tc>
          <w:tcPr>
            <w:tcW w:w="2873" w:type="dxa"/>
            <w:tcBorders>
              <w:top w:val="single" w:sz="4" w:space="0" w:color="auto"/>
              <w:left w:val="single" w:sz="4" w:space="0" w:color="auto"/>
              <w:bottom w:val="single" w:sz="4" w:space="0" w:color="auto"/>
              <w:right w:val="single" w:sz="4" w:space="0" w:color="auto"/>
            </w:tcBorders>
            <w:hideMark/>
          </w:tcPr>
          <w:p w14:paraId="58ED37CC" w14:textId="77777777" w:rsidR="00982A38" w:rsidRPr="000A6A8D" w:rsidRDefault="00982A38" w:rsidP="00982A38">
            <w:pPr>
              <w:rPr>
                <w:rFonts w:ascii="Tahoma" w:hAnsi="Tahoma" w:cs="Tahoma"/>
                <w:b/>
                <w:bCs/>
                <w:sz w:val="23"/>
                <w:szCs w:val="23"/>
              </w:rPr>
            </w:pPr>
            <w:r w:rsidRPr="000A6A8D">
              <w:rPr>
                <w:rFonts w:ascii="Tahoma" w:hAnsi="Tahoma" w:cs="Tahoma"/>
                <w:b/>
                <w:bCs/>
                <w:sz w:val="23"/>
                <w:szCs w:val="23"/>
              </w:rPr>
              <w:t>Business function</w:t>
            </w:r>
          </w:p>
        </w:tc>
        <w:tc>
          <w:tcPr>
            <w:tcW w:w="3538" w:type="dxa"/>
            <w:tcBorders>
              <w:top w:val="single" w:sz="4" w:space="0" w:color="auto"/>
              <w:left w:val="single" w:sz="4" w:space="0" w:color="auto"/>
              <w:bottom w:val="single" w:sz="4" w:space="0" w:color="auto"/>
              <w:right w:val="single" w:sz="4" w:space="0" w:color="auto"/>
            </w:tcBorders>
            <w:hideMark/>
          </w:tcPr>
          <w:p w14:paraId="1F828512" w14:textId="77777777" w:rsidR="00982A38" w:rsidRPr="000A6A8D" w:rsidRDefault="00982A38" w:rsidP="00982A38">
            <w:pPr>
              <w:rPr>
                <w:rFonts w:ascii="Tahoma" w:hAnsi="Tahoma" w:cs="Tahoma"/>
                <w:b/>
                <w:bCs/>
                <w:sz w:val="23"/>
                <w:szCs w:val="23"/>
              </w:rPr>
            </w:pPr>
            <w:r w:rsidRPr="000A6A8D">
              <w:rPr>
                <w:rFonts w:ascii="Tahoma" w:hAnsi="Tahoma" w:cs="Tahoma"/>
                <w:b/>
                <w:bCs/>
                <w:sz w:val="23"/>
                <w:szCs w:val="23"/>
              </w:rPr>
              <w:t>Document examples</w:t>
            </w:r>
          </w:p>
        </w:tc>
        <w:tc>
          <w:tcPr>
            <w:tcW w:w="3087" w:type="dxa"/>
            <w:tcBorders>
              <w:top w:val="single" w:sz="4" w:space="0" w:color="auto"/>
              <w:left w:val="single" w:sz="4" w:space="0" w:color="auto"/>
              <w:bottom w:val="single" w:sz="4" w:space="0" w:color="auto"/>
              <w:right w:val="single" w:sz="4" w:space="0" w:color="auto"/>
            </w:tcBorders>
            <w:hideMark/>
          </w:tcPr>
          <w:p w14:paraId="6D37D5F5" w14:textId="77777777" w:rsidR="00982A38" w:rsidRPr="000A6A8D" w:rsidRDefault="00982A38" w:rsidP="00982A38">
            <w:pPr>
              <w:rPr>
                <w:rFonts w:ascii="Tahoma" w:hAnsi="Tahoma" w:cs="Tahoma"/>
                <w:b/>
                <w:bCs/>
                <w:sz w:val="23"/>
                <w:szCs w:val="23"/>
              </w:rPr>
            </w:pPr>
            <w:r w:rsidRPr="000A6A8D">
              <w:rPr>
                <w:rFonts w:ascii="Tahoma" w:hAnsi="Tahoma" w:cs="Tahoma"/>
                <w:b/>
                <w:bCs/>
                <w:sz w:val="23"/>
                <w:szCs w:val="23"/>
              </w:rPr>
              <w:t>Retention period</w:t>
            </w:r>
          </w:p>
        </w:tc>
      </w:tr>
      <w:tr w:rsidR="006D499C" w:rsidRPr="000A6A8D" w14:paraId="1D559446" w14:textId="77777777">
        <w:tc>
          <w:tcPr>
            <w:tcW w:w="2873" w:type="dxa"/>
            <w:vMerge w:val="restart"/>
            <w:tcBorders>
              <w:top w:val="single" w:sz="4" w:space="0" w:color="auto"/>
              <w:left w:val="single" w:sz="4" w:space="0" w:color="auto"/>
              <w:right w:val="single" w:sz="4" w:space="0" w:color="auto"/>
            </w:tcBorders>
            <w:hideMark/>
          </w:tcPr>
          <w:p w14:paraId="404607EF" w14:textId="6E327EAC" w:rsidR="006D499C" w:rsidRPr="000A6A8D" w:rsidRDefault="006D499C" w:rsidP="00B1538F">
            <w:pPr>
              <w:rPr>
                <w:rFonts w:ascii="Tahoma" w:hAnsi="Tahoma" w:cs="Tahoma"/>
                <w:b/>
                <w:bCs/>
                <w:sz w:val="23"/>
                <w:szCs w:val="23"/>
              </w:rPr>
            </w:pPr>
            <w:r w:rsidRPr="000A6A8D">
              <w:rPr>
                <w:rFonts w:ascii="Tahoma" w:eastAsia="Tahoma" w:hAnsi="Tahoma" w:cs="Tahoma"/>
                <w:b/>
                <w:bCs/>
                <w:sz w:val="23"/>
                <w:szCs w:val="23"/>
              </w:rPr>
              <w:t>HR</w:t>
            </w:r>
          </w:p>
        </w:tc>
        <w:tc>
          <w:tcPr>
            <w:tcW w:w="3538" w:type="dxa"/>
            <w:tcBorders>
              <w:top w:val="single" w:sz="4" w:space="0" w:color="auto"/>
              <w:left w:val="single" w:sz="4" w:space="0" w:color="auto"/>
              <w:bottom w:val="single" w:sz="4" w:space="0" w:color="auto"/>
              <w:right w:val="single" w:sz="4" w:space="0" w:color="auto"/>
            </w:tcBorders>
            <w:hideMark/>
          </w:tcPr>
          <w:p w14:paraId="59AB324A" w14:textId="77777777" w:rsidR="006D499C" w:rsidRPr="000A6A8D" w:rsidRDefault="006D499C" w:rsidP="00982A38">
            <w:pPr>
              <w:rPr>
                <w:rFonts w:ascii="Tahoma" w:hAnsi="Tahoma" w:cs="Tahoma"/>
                <w:sz w:val="23"/>
                <w:szCs w:val="23"/>
              </w:rPr>
            </w:pPr>
            <w:r w:rsidRPr="000A6A8D">
              <w:rPr>
                <w:rFonts w:ascii="Tahoma" w:eastAsia="Tahoma" w:hAnsi="Tahoma" w:cs="Tahoma"/>
                <w:sz w:val="23"/>
                <w:szCs w:val="23"/>
              </w:rPr>
              <w:t>Employee data, including all information on personnel files e.g. CVs, application form, DBS, right to work, sickness information, disciplinary information, training certificates, probation, appraisal and performance data</w:t>
            </w:r>
          </w:p>
        </w:tc>
        <w:tc>
          <w:tcPr>
            <w:tcW w:w="3087" w:type="dxa"/>
            <w:tcBorders>
              <w:top w:val="single" w:sz="4" w:space="0" w:color="auto"/>
              <w:left w:val="single" w:sz="4" w:space="0" w:color="auto"/>
              <w:bottom w:val="single" w:sz="4" w:space="0" w:color="auto"/>
              <w:right w:val="single" w:sz="4" w:space="0" w:color="auto"/>
            </w:tcBorders>
            <w:hideMark/>
          </w:tcPr>
          <w:p w14:paraId="17B53241" w14:textId="77777777" w:rsidR="006D499C" w:rsidRPr="000A6A8D" w:rsidRDefault="006D499C" w:rsidP="00982A38">
            <w:pPr>
              <w:rPr>
                <w:rFonts w:ascii="Tahoma" w:hAnsi="Tahoma" w:cs="Tahoma"/>
                <w:sz w:val="23"/>
                <w:szCs w:val="23"/>
              </w:rPr>
            </w:pPr>
            <w:r w:rsidRPr="000A6A8D">
              <w:rPr>
                <w:rFonts w:ascii="Tahoma" w:eastAsia="Tahoma" w:hAnsi="Tahoma" w:cs="Tahoma"/>
                <w:sz w:val="23"/>
                <w:szCs w:val="23"/>
              </w:rPr>
              <w:t xml:space="preserve">7 years post-employment </w:t>
            </w:r>
          </w:p>
        </w:tc>
      </w:tr>
      <w:tr w:rsidR="006D499C" w:rsidRPr="000A6A8D" w14:paraId="3FD75EA3" w14:textId="77777777">
        <w:tc>
          <w:tcPr>
            <w:tcW w:w="2873" w:type="dxa"/>
            <w:vMerge/>
            <w:tcBorders>
              <w:left w:val="single" w:sz="4" w:space="0" w:color="auto"/>
              <w:right w:val="single" w:sz="4" w:space="0" w:color="auto"/>
            </w:tcBorders>
          </w:tcPr>
          <w:p w14:paraId="7725FECB" w14:textId="77777777" w:rsidR="006D499C" w:rsidRPr="000A6A8D" w:rsidRDefault="006D499C" w:rsidP="00982A38">
            <w:pPr>
              <w:rPr>
                <w:rFonts w:ascii="Tahoma" w:hAnsi="Tahoma" w:cs="Tahoma"/>
                <w:sz w:val="23"/>
                <w:szCs w:val="23"/>
              </w:rPr>
            </w:pPr>
          </w:p>
        </w:tc>
        <w:tc>
          <w:tcPr>
            <w:tcW w:w="3538" w:type="dxa"/>
            <w:tcBorders>
              <w:top w:val="single" w:sz="4" w:space="0" w:color="auto"/>
              <w:left w:val="single" w:sz="4" w:space="0" w:color="auto"/>
              <w:bottom w:val="single" w:sz="4" w:space="0" w:color="auto"/>
              <w:right w:val="single" w:sz="4" w:space="0" w:color="auto"/>
            </w:tcBorders>
            <w:hideMark/>
          </w:tcPr>
          <w:p w14:paraId="07ACA8E3" w14:textId="77777777" w:rsidR="006D499C" w:rsidRPr="000A6A8D" w:rsidRDefault="006D499C" w:rsidP="00982A38">
            <w:pPr>
              <w:rPr>
                <w:rFonts w:ascii="Tahoma" w:hAnsi="Tahoma" w:cs="Tahoma"/>
                <w:sz w:val="23"/>
                <w:szCs w:val="23"/>
              </w:rPr>
            </w:pPr>
            <w:r w:rsidRPr="000A6A8D">
              <w:rPr>
                <w:rFonts w:ascii="Tahoma" w:eastAsia="Tahoma" w:hAnsi="Tahoma" w:cs="Tahoma"/>
                <w:sz w:val="23"/>
                <w:szCs w:val="23"/>
              </w:rPr>
              <w:t xml:space="preserve">Training records </w:t>
            </w:r>
          </w:p>
        </w:tc>
        <w:tc>
          <w:tcPr>
            <w:tcW w:w="3087" w:type="dxa"/>
            <w:tcBorders>
              <w:top w:val="single" w:sz="4" w:space="0" w:color="auto"/>
              <w:left w:val="single" w:sz="4" w:space="0" w:color="auto"/>
              <w:bottom w:val="single" w:sz="4" w:space="0" w:color="auto"/>
              <w:right w:val="single" w:sz="4" w:space="0" w:color="auto"/>
            </w:tcBorders>
            <w:hideMark/>
          </w:tcPr>
          <w:p w14:paraId="05D7B8C0" w14:textId="77777777" w:rsidR="006D499C" w:rsidRPr="000A6A8D" w:rsidRDefault="006D499C" w:rsidP="00982A38">
            <w:pPr>
              <w:rPr>
                <w:rFonts w:ascii="Tahoma" w:hAnsi="Tahoma" w:cs="Tahoma"/>
                <w:sz w:val="23"/>
                <w:szCs w:val="23"/>
              </w:rPr>
            </w:pPr>
            <w:r w:rsidRPr="000A6A8D">
              <w:rPr>
                <w:rFonts w:ascii="Tahoma" w:eastAsia="Tahoma" w:hAnsi="Tahoma" w:cs="Tahoma"/>
                <w:sz w:val="23"/>
                <w:szCs w:val="23"/>
              </w:rPr>
              <w:t>Current year plus 3 years</w:t>
            </w:r>
          </w:p>
        </w:tc>
      </w:tr>
      <w:tr w:rsidR="006D499C" w:rsidRPr="000A6A8D" w14:paraId="37828C1A" w14:textId="77777777">
        <w:tc>
          <w:tcPr>
            <w:tcW w:w="2873" w:type="dxa"/>
            <w:vMerge/>
            <w:tcBorders>
              <w:left w:val="single" w:sz="4" w:space="0" w:color="auto"/>
              <w:right w:val="single" w:sz="4" w:space="0" w:color="auto"/>
            </w:tcBorders>
          </w:tcPr>
          <w:p w14:paraId="44567898" w14:textId="77777777" w:rsidR="006D499C" w:rsidRPr="000A6A8D" w:rsidRDefault="006D499C" w:rsidP="00982A38">
            <w:pPr>
              <w:rPr>
                <w:rFonts w:ascii="Tahoma" w:hAnsi="Tahoma" w:cs="Tahoma"/>
                <w:sz w:val="23"/>
                <w:szCs w:val="23"/>
              </w:rPr>
            </w:pPr>
          </w:p>
        </w:tc>
        <w:tc>
          <w:tcPr>
            <w:tcW w:w="3538" w:type="dxa"/>
            <w:tcBorders>
              <w:top w:val="single" w:sz="4" w:space="0" w:color="auto"/>
              <w:left w:val="single" w:sz="4" w:space="0" w:color="auto"/>
              <w:bottom w:val="single" w:sz="4" w:space="0" w:color="auto"/>
              <w:right w:val="single" w:sz="4" w:space="0" w:color="auto"/>
            </w:tcBorders>
            <w:hideMark/>
          </w:tcPr>
          <w:p w14:paraId="445D2FD7" w14:textId="77777777" w:rsidR="006D499C" w:rsidRPr="000A6A8D" w:rsidRDefault="006D499C" w:rsidP="00982A38">
            <w:pPr>
              <w:rPr>
                <w:rFonts w:ascii="Tahoma" w:hAnsi="Tahoma" w:cs="Tahoma"/>
                <w:sz w:val="23"/>
                <w:szCs w:val="23"/>
              </w:rPr>
            </w:pPr>
            <w:r w:rsidRPr="000A6A8D">
              <w:rPr>
                <w:rFonts w:ascii="Tahoma" w:eastAsia="Tahoma" w:hAnsi="Tahoma" w:cs="Tahoma"/>
                <w:sz w:val="23"/>
                <w:szCs w:val="23"/>
              </w:rPr>
              <w:t>Data relating to ex-employee claims/threats/SAR</w:t>
            </w:r>
          </w:p>
        </w:tc>
        <w:tc>
          <w:tcPr>
            <w:tcW w:w="3087" w:type="dxa"/>
            <w:tcBorders>
              <w:top w:val="single" w:sz="4" w:space="0" w:color="auto"/>
              <w:left w:val="single" w:sz="4" w:space="0" w:color="auto"/>
              <w:bottom w:val="single" w:sz="4" w:space="0" w:color="auto"/>
              <w:right w:val="single" w:sz="4" w:space="0" w:color="auto"/>
            </w:tcBorders>
            <w:hideMark/>
          </w:tcPr>
          <w:p w14:paraId="46013607" w14:textId="77777777" w:rsidR="006D499C" w:rsidRPr="000A6A8D" w:rsidRDefault="006D499C" w:rsidP="00982A38">
            <w:pPr>
              <w:rPr>
                <w:rFonts w:ascii="Tahoma" w:hAnsi="Tahoma" w:cs="Tahoma"/>
                <w:sz w:val="23"/>
                <w:szCs w:val="23"/>
              </w:rPr>
            </w:pPr>
            <w:r w:rsidRPr="000A6A8D">
              <w:rPr>
                <w:rFonts w:ascii="Tahoma" w:eastAsia="Tahoma" w:hAnsi="Tahoma" w:cs="Tahoma"/>
                <w:sz w:val="23"/>
                <w:szCs w:val="23"/>
              </w:rPr>
              <w:t>2 years after claim/SAR concluded, or 6 years post-employment whichever is later</w:t>
            </w:r>
          </w:p>
        </w:tc>
      </w:tr>
      <w:tr w:rsidR="006D499C" w:rsidRPr="000A6A8D" w14:paraId="0D1C77B7" w14:textId="77777777">
        <w:tc>
          <w:tcPr>
            <w:tcW w:w="2873" w:type="dxa"/>
            <w:vMerge/>
            <w:tcBorders>
              <w:left w:val="single" w:sz="4" w:space="0" w:color="auto"/>
              <w:right w:val="single" w:sz="4" w:space="0" w:color="auto"/>
            </w:tcBorders>
          </w:tcPr>
          <w:p w14:paraId="264587F4" w14:textId="77777777" w:rsidR="006D499C" w:rsidRPr="000A6A8D" w:rsidRDefault="006D499C" w:rsidP="00982A38">
            <w:pPr>
              <w:rPr>
                <w:rFonts w:ascii="Tahoma" w:hAnsi="Tahoma" w:cs="Tahoma"/>
                <w:sz w:val="23"/>
                <w:szCs w:val="23"/>
              </w:rPr>
            </w:pPr>
          </w:p>
        </w:tc>
        <w:tc>
          <w:tcPr>
            <w:tcW w:w="3538" w:type="dxa"/>
            <w:tcBorders>
              <w:top w:val="single" w:sz="4" w:space="0" w:color="auto"/>
              <w:left w:val="single" w:sz="4" w:space="0" w:color="auto"/>
              <w:bottom w:val="single" w:sz="4" w:space="0" w:color="auto"/>
              <w:right w:val="single" w:sz="4" w:space="0" w:color="auto"/>
            </w:tcBorders>
            <w:hideMark/>
          </w:tcPr>
          <w:p w14:paraId="547D728E" w14:textId="77777777" w:rsidR="006D499C" w:rsidRPr="000A6A8D" w:rsidRDefault="006D499C" w:rsidP="00982A38">
            <w:pPr>
              <w:rPr>
                <w:rFonts w:ascii="Tahoma" w:hAnsi="Tahoma" w:cs="Tahoma"/>
                <w:sz w:val="23"/>
                <w:szCs w:val="23"/>
              </w:rPr>
            </w:pPr>
            <w:r w:rsidRPr="000A6A8D">
              <w:rPr>
                <w:rFonts w:ascii="Tahoma" w:eastAsia="Tahoma" w:hAnsi="Tahoma" w:cs="Tahoma"/>
                <w:sz w:val="23"/>
                <w:szCs w:val="23"/>
              </w:rPr>
              <w:t>Candidate application forms/CVs and accompanying documentation, Interview and application form (of applicants who aren’t successful)</w:t>
            </w:r>
          </w:p>
        </w:tc>
        <w:tc>
          <w:tcPr>
            <w:tcW w:w="3087" w:type="dxa"/>
            <w:tcBorders>
              <w:top w:val="single" w:sz="4" w:space="0" w:color="auto"/>
              <w:left w:val="single" w:sz="4" w:space="0" w:color="auto"/>
              <w:bottom w:val="single" w:sz="4" w:space="0" w:color="auto"/>
              <w:right w:val="single" w:sz="4" w:space="0" w:color="auto"/>
            </w:tcBorders>
            <w:hideMark/>
          </w:tcPr>
          <w:p w14:paraId="6BA0A666" w14:textId="77777777" w:rsidR="006D499C" w:rsidRPr="000A6A8D" w:rsidRDefault="006D499C" w:rsidP="00982A38">
            <w:pPr>
              <w:rPr>
                <w:rFonts w:ascii="Tahoma" w:hAnsi="Tahoma" w:cs="Tahoma"/>
                <w:sz w:val="23"/>
                <w:szCs w:val="23"/>
              </w:rPr>
            </w:pPr>
            <w:r w:rsidRPr="000A6A8D">
              <w:rPr>
                <w:rFonts w:ascii="Tahoma" w:eastAsia="Tahoma" w:hAnsi="Tahoma" w:cs="Tahoma"/>
                <w:sz w:val="23"/>
                <w:szCs w:val="23"/>
              </w:rPr>
              <w:t>6 months post-date of recruitment decision</w:t>
            </w:r>
          </w:p>
        </w:tc>
      </w:tr>
      <w:tr w:rsidR="006D499C" w:rsidRPr="000A6A8D" w14:paraId="2EDDCBA4" w14:textId="77777777">
        <w:tc>
          <w:tcPr>
            <w:tcW w:w="2873" w:type="dxa"/>
            <w:vMerge/>
            <w:tcBorders>
              <w:left w:val="single" w:sz="4" w:space="0" w:color="auto"/>
              <w:bottom w:val="single" w:sz="4" w:space="0" w:color="auto"/>
              <w:right w:val="single" w:sz="4" w:space="0" w:color="auto"/>
            </w:tcBorders>
          </w:tcPr>
          <w:p w14:paraId="1829673F" w14:textId="77777777" w:rsidR="006D499C" w:rsidRPr="000A6A8D" w:rsidRDefault="006D499C" w:rsidP="00982A38">
            <w:pPr>
              <w:rPr>
                <w:rFonts w:ascii="Tahoma" w:hAnsi="Tahoma" w:cs="Tahoma"/>
                <w:sz w:val="23"/>
                <w:szCs w:val="23"/>
              </w:rPr>
            </w:pPr>
          </w:p>
        </w:tc>
        <w:tc>
          <w:tcPr>
            <w:tcW w:w="3538" w:type="dxa"/>
            <w:tcBorders>
              <w:top w:val="single" w:sz="4" w:space="0" w:color="auto"/>
              <w:left w:val="single" w:sz="4" w:space="0" w:color="auto"/>
              <w:bottom w:val="single" w:sz="4" w:space="0" w:color="auto"/>
              <w:right w:val="single" w:sz="4" w:space="0" w:color="auto"/>
            </w:tcBorders>
            <w:hideMark/>
          </w:tcPr>
          <w:p w14:paraId="076AA578" w14:textId="77777777" w:rsidR="006D499C" w:rsidRPr="000A6A8D" w:rsidRDefault="006D499C" w:rsidP="00982A38">
            <w:pPr>
              <w:rPr>
                <w:rFonts w:ascii="Tahoma" w:hAnsi="Tahoma" w:cs="Tahoma"/>
                <w:sz w:val="23"/>
                <w:szCs w:val="23"/>
              </w:rPr>
            </w:pPr>
            <w:r w:rsidRPr="000A6A8D">
              <w:rPr>
                <w:rFonts w:ascii="Tahoma" w:eastAsia="Tahoma" w:hAnsi="Tahoma" w:cs="Tahoma"/>
                <w:sz w:val="23"/>
                <w:szCs w:val="23"/>
              </w:rPr>
              <w:t>Supporting documents for DBS check (not birth certificate or passport as these prove Right to Work entitlement</w:t>
            </w:r>
          </w:p>
        </w:tc>
        <w:tc>
          <w:tcPr>
            <w:tcW w:w="3087" w:type="dxa"/>
            <w:tcBorders>
              <w:top w:val="single" w:sz="4" w:space="0" w:color="auto"/>
              <w:left w:val="single" w:sz="4" w:space="0" w:color="auto"/>
              <w:bottom w:val="single" w:sz="4" w:space="0" w:color="auto"/>
              <w:right w:val="single" w:sz="4" w:space="0" w:color="auto"/>
            </w:tcBorders>
            <w:hideMark/>
          </w:tcPr>
          <w:p w14:paraId="215AAE4F" w14:textId="77777777" w:rsidR="006D499C" w:rsidRPr="000A6A8D" w:rsidRDefault="006D499C" w:rsidP="00982A38">
            <w:pPr>
              <w:rPr>
                <w:rFonts w:ascii="Tahoma" w:hAnsi="Tahoma" w:cs="Tahoma"/>
                <w:sz w:val="23"/>
                <w:szCs w:val="23"/>
              </w:rPr>
            </w:pPr>
            <w:r w:rsidRPr="000A6A8D">
              <w:rPr>
                <w:rFonts w:ascii="Tahoma" w:eastAsia="Tahoma" w:hAnsi="Tahoma" w:cs="Tahoma"/>
                <w:sz w:val="23"/>
                <w:szCs w:val="23"/>
              </w:rPr>
              <w:t>6 months post-date of check</w:t>
            </w:r>
          </w:p>
        </w:tc>
      </w:tr>
      <w:tr w:rsidR="00B1538F" w:rsidRPr="000A6A8D" w14:paraId="2E673446" w14:textId="77777777">
        <w:tc>
          <w:tcPr>
            <w:tcW w:w="2873" w:type="dxa"/>
            <w:vMerge w:val="restart"/>
            <w:tcBorders>
              <w:top w:val="single" w:sz="4" w:space="0" w:color="auto"/>
              <w:left w:val="single" w:sz="4" w:space="0" w:color="auto"/>
              <w:right w:val="single" w:sz="4" w:space="0" w:color="auto"/>
            </w:tcBorders>
            <w:hideMark/>
          </w:tcPr>
          <w:p w14:paraId="0DDA1C3C" w14:textId="77777777" w:rsidR="00B1538F" w:rsidRPr="000A6A8D" w:rsidRDefault="00B1538F" w:rsidP="00982A38">
            <w:pPr>
              <w:rPr>
                <w:rFonts w:ascii="Tahoma" w:hAnsi="Tahoma" w:cs="Tahoma"/>
                <w:b/>
                <w:bCs/>
                <w:sz w:val="23"/>
                <w:szCs w:val="23"/>
              </w:rPr>
            </w:pPr>
            <w:r w:rsidRPr="000A6A8D">
              <w:rPr>
                <w:rFonts w:ascii="Tahoma" w:eastAsia="Tahoma" w:hAnsi="Tahoma" w:cs="Tahoma"/>
                <w:b/>
                <w:bCs/>
                <w:sz w:val="23"/>
                <w:szCs w:val="23"/>
              </w:rPr>
              <w:t>Finance and property</w:t>
            </w:r>
          </w:p>
        </w:tc>
        <w:tc>
          <w:tcPr>
            <w:tcW w:w="3538" w:type="dxa"/>
            <w:tcBorders>
              <w:top w:val="single" w:sz="4" w:space="0" w:color="auto"/>
              <w:left w:val="single" w:sz="4" w:space="0" w:color="auto"/>
              <w:bottom w:val="single" w:sz="4" w:space="0" w:color="auto"/>
              <w:right w:val="single" w:sz="4" w:space="0" w:color="auto"/>
            </w:tcBorders>
            <w:hideMark/>
          </w:tcPr>
          <w:p w14:paraId="0379F27B" w14:textId="77777777" w:rsidR="00B1538F" w:rsidRPr="000A6A8D" w:rsidRDefault="00B1538F" w:rsidP="00982A38">
            <w:pPr>
              <w:rPr>
                <w:rFonts w:ascii="Tahoma" w:eastAsia="Tahoma" w:hAnsi="Tahoma" w:cs="Tahoma"/>
                <w:sz w:val="23"/>
                <w:szCs w:val="23"/>
              </w:rPr>
            </w:pPr>
            <w:r w:rsidRPr="000A6A8D">
              <w:rPr>
                <w:rFonts w:ascii="Tahoma" w:eastAsia="Tahoma" w:hAnsi="Tahoma" w:cs="Tahoma"/>
                <w:sz w:val="23"/>
                <w:szCs w:val="23"/>
              </w:rPr>
              <w:t>Insurance policy documents/claim history</w:t>
            </w:r>
          </w:p>
          <w:p w14:paraId="78581380" w14:textId="77777777" w:rsidR="00B1538F" w:rsidRPr="000A6A8D" w:rsidRDefault="00B1538F" w:rsidP="00982A38">
            <w:pPr>
              <w:rPr>
                <w:rFonts w:ascii="Tahoma" w:eastAsia="Tahoma" w:hAnsi="Tahoma" w:cs="Tahoma"/>
                <w:sz w:val="23"/>
                <w:szCs w:val="23"/>
              </w:rPr>
            </w:pPr>
            <w:r w:rsidRPr="000A6A8D">
              <w:rPr>
                <w:rFonts w:ascii="Tahoma" w:eastAsia="Tahoma" w:hAnsi="Tahoma" w:cs="Tahoma"/>
                <w:sz w:val="23"/>
                <w:szCs w:val="23"/>
              </w:rPr>
              <w:t>Employers’ liability insurance records</w:t>
            </w:r>
          </w:p>
          <w:p w14:paraId="65F105E4" w14:textId="77777777" w:rsidR="00B1538F" w:rsidRPr="000A6A8D" w:rsidRDefault="00B1538F" w:rsidP="00982A38">
            <w:pPr>
              <w:rPr>
                <w:rFonts w:ascii="Tahoma" w:eastAsia="Calibri" w:hAnsi="Tahoma" w:cs="Tahoma"/>
                <w:sz w:val="23"/>
                <w:szCs w:val="23"/>
              </w:rPr>
            </w:pPr>
            <w:r w:rsidRPr="000A6A8D">
              <w:rPr>
                <w:rFonts w:ascii="Tahoma" w:eastAsia="Tahoma" w:hAnsi="Tahoma" w:cs="Tahoma"/>
                <w:sz w:val="23"/>
                <w:szCs w:val="23"/>
              </w:rPr>
              <w:t>Public liability insurance records</w:t>
            </w:r>
          </w:p>
        </w:tc>
        <w:tc>
          <w:tcPr>
            <w:tcW w:w="3087" w:type="dxa"/>
            <w:tcBorders>
              <w:top w:val="single" w:sz="4" w:space="0" w:color="auto"/>
              <w:left w:val="single" w:sz="4" w:space="0" w:color="auto"/>
              <w:bottom w:val="single" w:sz="4" w:space="0" w:color="auto"/>
              <w:right w:val="single" w:sz="4" w:space="0" w:color="auto"/>
            </w:tcBorders>
            <w:hideMark/>
          </w:tcPr>
          <w:p w14:paraId="6A7BE759" w14:textId="77777777" w:rsidR="00B1538F" w:rsidRPr="000A6A8D" w:rsidRDefault="00B1538F" w:rsidP="00982A38">
            <w:pPr>
              <w:rPr>
                <w:rFonts w:ascii="Tahoma" w:hAnsi="Tahoma" w:cs="Tahoma"/>
                <w:sz w:val="23"/>
                <w:szCs w:val="23"/>
              </w:rPr>
            </w:pPr>
            <w:r w:rsidRPr="000A6A8D">
              <w:rPr>
                <w:rFonts w:ascii="Tahoma" w:eastAsia="Tahoma" w:hAnsi="Tahoma" w:cs="Tahoma"/>
                <w:sz w:val="23"/>
                <w:szCs w:val="23"/>
              </w:rPr>
              <w:t>Current year plus 6 years, or 6 years after case concluded, whichever is the later</w:t>
            </w:r>
          </w:p>
        </w:tc>
      </w:tr>
      <w:tr w:rsidR="00B1538F" w:rsidRPr="000A6A8D" w14:paraId="466A063C" w14:textId="77777777">
        <w:tc>
          <w:tcPr>
            <w:tcW w:w="2873" w:type="dxa"/>
            <w:vMerge/>
            <w:tcBorders>
              <w:left w:val="single" w:sz="4" w:space="0" w:color="auto"/>
              <w:right w:val="single" w:sz="4" w:space="0" w:color="auto"/>
            </w:tcBorders>
          </w:tcPr>
          <w:p w14:paraId="484D2D55" w14:textId="77777777" w:rsidR="00B1538F" w:rsidRPr="000A6A8D" w:rsidRDefault="00B1538F" w:rsidP="00982A38">
            <w:pPr>
              <w:rPr>
                <w:rFonts w:ascii="Tahoma" w:hAnsi="Tahoma" w:cs="Tahoma"/>
                <w:sz w:val="23"/>
                <w:szCs w:val="23"/>
              </w:rPr>
            </w:pPr>
          </w:p>
        </w:tc>
        <w:tc>
          <w:tcPr>
            <w:tcW w:w="3538" w:type="dxa"/>
            <w:tcBorders>
              <w:top w:val="single" w:sz="4" w:space="0" w:color="auto"/>
              <w:left w:val="single" w:sz="4" w:space="0" w:color="auto"/>
              <w:bottom w:val="single" w:sz="4" w:space="0" w:color="auto"/>
              <w:right w:val="single" w:sz="4" w:space="0" w:color="auto"/>
            </w:tcBorders>
            <w:hideMark/>
          </w:tcPr>
          <w:p w14:paraId="53D0EFCB" w14:textId="77777777" w:rsidR="00B1538F" w:rsidRPr="000A6A8D" w:rsidRDefault="00B1538F" w:rsidP="00982A38">
            <w:pPr>
              <w:rPr>
                <w:rFonts w:ascii="Tahoma" w:hAnsi="Tahoma" w:cs="Tahoma"/>
                <w:sz w:val="23"/>
                <w:szCs w:val="23"/>
              </w:rPr>
            </w:pPr>
            <w:r w:rsidRPr="000A6A8D">
              <w:rPr>
                <w:rFonts w:ascii="Tahoma" w:eastAsia="Tahoma" w:hAnsi="Tahoma" w:cs="Tahoma"/>
                <w:sz w:val="23"/>
                <w:szCs w:val="23"/>
              </w:rPr>
              <w:t xml:space="preserve">Paying in books, ledger, invoices, receipts, bank statements, petty cash books </w:t>
            </w:r>
          </w:p>
        </w:tc>
        <w:tc>
          <w:tcPr>
            <w:tcW w:w="3087" w:type="dxa"/>
            <w:tcBorders>
              <w:top w:val="single" w:sz="4" w:space="0" w:color="auto"/>
              <w:left w:val="single" w:sz="4" w:space="0" w:color="auto"/>
              <w:bottom w:val="single" w:sz="4" w:space="0" w:color="auto"/>
              <w:right w:val="single" w:sz="4" w:space="0" w:color="auto"/>
            </w:tcBorders>
            <w:hideMark/>
          </w:tcPr>
          <w:p w14:paraId="118C1764" w14:textId="77777777" w:rsidR="00B1538F" w:rsidRPr="000A6A8D" w:rsidRDefault="00B1538F" w:rsidP="00982A38">
            <w:pPr>
              <w:rPr>
                <w:rFonts w:ascii="Tahoma" w:hAnsi="Tahoma" w:cs="Tahoma"/>
                <w:sz w:val="23"/>
                <w:szCs w:val="23"/>
              </w:rPr>
            </w:pPr>
            <w:r w:rsidRPr="000A6A8D">
              <w:rPr>
                <w:rFonts w:ascii="Tahoma" w:eastAsia="Tahoma" w:hAnsi="Tahoma" w:cs="Tahoma"/>
                <w:sz w:val="23"/>
                <w:szCs w:val="23"/>
              </w:rPr>
              <w:t>Current year plus 6 years</w:t>
            </w:r>
          </w:p>
        </w:tc>
      </w:tr>
      <w:tr w:rsidR="00B1538F" w:rsidRPr="000A6A8D" w14:paraId="43ACB15E" w14:textId="77777777">
        <w:tc>
          <w:tcPr>
            <w:tcW w:w="2873" w:type="dxa"/>
            <w:vMerge/>
            <w:tcBorders>
              <w:left w:val="single" w:sz="4" w:space="0" w:color="auto"/>
              <w:right w:val="single" w:sz="4" w:space="0" w:color="auto"/>
            </w:tcBorders>
          </w:tcPr>
          <w:p w14:paraId="6C7DFA65" w14:textId="77777777" w:rsidR="00B1538F" w:rsidRPr="000A6A8D" w:rsidRDefault="00B1538F" w:rsidP="00982A38">
            <w:pPr>
              <w:rPr>
                <w:rFonts w:ascii="Tahoma" w:hAnsi="Tahoma" w:cs="Tahoma"/>
                <w:sz w:val="23"/>
                <w:szCs w:val="23"/>
              </w:rPr>
            </w:pPr>
          </w:p>
        </w:tc>
        <w:tc>
          <w:tcPr>
            <w:tcW w:w="3538" w:type="dxa"/>
            <w:tcBorders>
              <w:top w:val="single" w:sz="4" w:space="0" w:color="auto"/>
              <w:left w:val="single" w:sz="4" w:space="0" w:color="auto"/>
              <w:bottom w:val="single" w:sz="4" w:space="0" w:color="auto"/>
              <w:right w:val="single" w:sz="4" w:space="0" w:color="auto"/>
            </w:tcBorders>
            <w:hideMark/>
          </w:tcPr>
          <w:p w14:paraId="37FBE349" w14:textId="77777777" w:rsidR="00B1538F" w:rsidRPr="000A6A8D" w:rsidRDefault="00B1538F" w:rsidP="00982A38">
            <w:pPr>
              <w:rPr>
                <w:rFonts w:ascii="Tahoma" w:hAnsi="Tahoma" w:cs="Tahoma"/>
                <w:sz w:val="23"/>
                <w:szCs w:val="23"/>
              </w:rPr>
            </w:pPr>
            <w:r w:rsidRPr="000A6A8D">
              <w:rPr>
                <w:rFonts w:ascii="Tahoma" w:eastAsia="Tahoma" w:hAnsi="Tahoma" w:cs="Tahoma"/>
                <w:sz w:val="23"/>
                <w:szCs w:val="23"/>
              </w:rPr>
              <w:t xml:space="preserve">Budget reports/budget documentation </w:t>
            </w:r>
          </w:p>
        </w:tc>
        <w:tc>
          <w:tcPr>
            <w:tcW w:w="3087" w:type="dxa"/>
            <w:tcBorders>
              <w:top w:val="single" w:sz="4" w:space="0" w:color="auto"/>
              <w:left w:val="single" w:sz="4" w:space="0" w:color="auto"/>
              <w:bottom w:val="single" w:sz="4" w:space="0" w:color="auto"/>
              <w:right w:val="single" w:sz="4" w:space="0" w:color="auto"/>
            </w:tcBorders>
            <w:hideMark/>
          </w:tcPr>
          <w:p w14:paraId="554B4541" w14:textId="77777777" w:rsidR="00B1538F" w:rsidRPr="000A6A8D" w:rsidRDefault="00B1538F" w:rsidP="00982A38">
            <w:pPr>
              <w:rPr>
                <w:rFonts w:ascii="Tahoma" w:hAnsi="Tahoma" w:cs="Tahoma"/>
                <w:sz w:val="23"/>
                <w:szCs w:val="23"/>
              </w:rPr>
            </w:pPr>
            <w:r w:rsidRPr="000A6A8D">
              <w:rPr>
                <w:rFonts w:ascii="Tahoma" w:eastAsia="Tahoma" w:hAnsi="Tahoma" w:cs="Tahoma"/>
                <w:sz w:val="23"/>
                <w:szCs w:val="23"/>
              </w:rPr>
              <w:t>Current year plus 3 years</w:t>
            </w:r>
          </w:p>
        </w:tc>
      </w:tr>
      <w:tr w:rsidR="00B1538F" w:rsidRPr="000A6A8D" w14:paraId="15549E50" w14:textId="77777777">
        <w:tc>
          <w:tcPr>
            <w:tcW w:w="2873" w:type="dxa"/>
            <w:vMerge/>
            <w:tcBorders>
              <w:left w:val="single" w:sz="4" w:space="0" w:color="auto"/>
              <w:right w:val="single" w:sz="4" w:space="0" w:color="auto"/>
            </w:tcBorders>
          </w:tcPr>
          <w:p w14:paraId="531D4C6C" w14:textId="77777777" w:rsidR="00B1538F" w:rsidRPr="000A6A8D" w:rsidRDefault="00B1538F" w:rsidP="00982A38">
            <w:pPr>
              <w:rPr>
                <w:rFonts w:ascii="Tahoma" w:hAnsi="Tahoma" w:cs="Tahoma"/>
                <w:sz w:val="23"/>
                <w:szCs w:val="23"/>
              </w:rPr>
            </w:pPr>
          </w:p>
        </w:tc>
        <w:tc>
          <w:tcPr>
            <w:tcW w:w="3538" w:type="dxa"/>
            <w:tcBorders>
              <w:top w:val="single" w:sz="4" w:space="0" w:color="auto"/>
              <w:left w:val="single" w:sz="4" w:space="0" w:color="auto"/>
              <w:bottom w:val="single" w:sz="4" w:space="0" w:color="auto"/>
              <w:right w:val="single" w:sz="4" w:space="0" w:color="auto"/>
            </w:tcBorders>
            <w:hideMark/>
          </w:tcPr>
          <w:p w14:paraId="2609ACF1" w14:textId="77777777" w:rsidR="00B1538F" w:rsidRPr="000A6A8D" w:rsidRDefault="00B1538F" w:rsidP="00982A38">
            <w:pPr>
              <w:rPr>
                <w:rFonts w:ascii="Tahoma" w:eastAsia="Tahoma" w:hAnsi="Tahoma" w:cs="Tahoma"/>
                <w:sz w:val="23"/>
                <w:szCs w:val="23"/>
              </w:rPr>
            </w:pPr>
            <w:r w:rsidRPr="000A6A8D">
              <w:rPr>
                <w:rFonts w:ascii="Tahoma" w:eastAsia="Tahoma" w:hAnsi="Tahoma" w:cs="Tahoma"/>
                <w:sz w:val="23"/>
                <w:szCs w:val="23"/>
              </w:rPr>
              <w:t>Title deeds</w:t>
            </w:r>
          </w:p>
        </w:tc>
        <w:tc>
          <w:tcPr>
            <w:tcW w:w="3087" w:type="dxa"/>
            <w:tcBorders>
              <w:top w:val="single" w:sz="4" w:space="0" w:color="auto"/>
              <w:left w:val="single" w:sz="4" w:space="0" w:color="auto"/>
              <w:bottom w:val="single" w:sz="4" w:space="0" w:color="auto"/>
              <w:right w:val="single" w:sz="4" w:space="0" w:color="auto"/>
            </w:tcBorders>
            <w:hideMark/>
          </w:tcPr>
          <w:p w14:paraId="5C3C6DFE" w14:textId="77777777" w:rsidR="00B1538F" w:rsidRPr="000A6A8D" w:rsidRDefault="00B1538F" w:rsidP="00982A38">
            <w:pPr>
              <w:rPr>
                <w:rFonts w:ascii="Tahoma" w:eastAsia="Tahoma" w:hAnsi="Tahoma" w:cs="Tahoma"/>
                <w:sz w:val="23"/>
                <w:szCs w:val="23"/>
              </w:rPr>
            </w:pPr>
            <w:r w:rsidRPr="000A6A8D">
              <w:rPr>
                <w:rFonts w:ascii="Tahoma" w:eastAsia="Tahoma" w:hAnsi="Tahoma" w:cs="Tahoma"/>
                <w:sz w:val="23"/>
                <w:szCs w:val="23"/>
              </w:rPr>
              <w:t>Forever</w:t>
            </w:r>
          </w:p>
        </w:tc>
      </w:tr>
      <w:tr w:rsidR="00B1538F" w:rsidRPr="000A6A8D" w14:paraId="1B456752" w14:textId="77777777">
        <w:tc>
          <w:tcPr>
            <w:tcW w:w="2873" w:type="dxa"/>
            <w:vMerge/>
            <w:tcBorders>
              <w:left w:val="single" w:sz="4" w:space="0" w:color="auto"/>
              <w:bottom w:val="single" w:sz="4" w:space="0" w:color="auto"/>
              <w:right w:val="single" w:sz="4" w:space="0" w:color="auto"/>
            </w:tcBorders>
          </w:tcPr>
          <w:p w14:paraId="6A4A3242" w14:textId="77777777" w:rsidR="00B1538F" w:rsidRPr="000A6A8D" w:rsidRDefault="00B1538F" w:rsidP="00982A38">
            <w:pPr>
              <w:rPr>
                <w:rFonts w:ascii="Tahoma" w:eastAsia="Calibri" w:hAnsi="Tahoma" w:cs="Tahoma"/>
                <w:sz w:val="23"/>
                <w:szCs w:val="23"/>
              </w:rPr>
            </w:pPr>
          </w:p>
        </w:tc>
        <w:tc>
          <w:tcPr>
            <w:tcW w:w="3538" w:type="dxa"/>
            <w:tcBorders>
              <w:top w:val="single" w:sz="4" w:space="0" w:color="auto"/>
              <w:left w:val="single" w:sz="4" w:space="0" w:color="auto"/>
              <w:bottom w:val="single" w:sz="4" w:space="0" w:color="auto"/>
              <w:right w:val="single" w:sz="4" w:space="0" w:color="auto"/>
            </w:tcBorders>
            <w:hideMark/>
          </w:tcPr>
          <w:p w14:paraId="3B770DF4" w14:textId="77777777" w:rsidR="00B1538F" w:rsidRPr="000A6A8D" w:rsidRDefault="00B1538F" w:rsidP="00982A38">
            <w:pPr>
              <w:rPr>
                <w:rFonts w:ascii="Tahoma" w:hAnsi="Tahoma" w:cs="Tahoma"/>
                <w:sz w:val="23"/>
                <w:szCs w:val="23"/>
              </w:rPr>
            </w:pPr>
            <w:r w:rsidRPr="000A6A8D">
              <w:rPr>
                <w:rFonts w:ascii="Tahoma" w:eastAsia="Tahoma" w:hAnsi="Tahoma" w:cs="Tahoma"/>
                <w:sz w:val="23"/>
                <w:szCs w:val="23"/>
              </w:rPr>
              <w:t xml:space="preserve">Annual Accounts </w:t>
            </w:r>
          </w:p>
        </w:tc>
        <w:tc>
          <w:tcPr>
            <w:tcW w:w="3087" w:type="dxa"/>
            <w:tcBorders>
              <w:top w:val="single" w:sz="4" w:space="0" w:color="auto"/>
              <w:left w:val="single" w:sz="4" w:space="0" w:color="auto"/>
              <w:bottom w:val="single" w:sz="4" w:space="0" w:color="auto"/>
              <w:right w:val="single" w:sz="4" w:space="0" w:color="auto"/>
            </w:tcBorders>
            <w:hideMark/>
          </w:tcPr>
          <w:p w14:paraId="615F2CC5" w14:textId="77777777" w:rsidR="00B1538F" w:rsidRPr="000A6A8D" w:rsidRDefault="00B1538F" w:rsidP="00982A38">
            <w:pPr>
              <w:rPr>
                <w:rFonts w:ascii="Tahoma" w:hAnsi="Tahoma" w:cs="Tahoma"/>
                <w:sz w:val="23"/>
                <w:szCs w:val="23"/>
              </w:rPr>
            </w:pPr>
            <w:r w:rsidRPr="000A6A8D">
              <w:rPr>
                <w:rFonts w:ascii="Tahoma" w:eastAsia="Tahoma" w:hAnsi="Tahoma" w:cs="Tahoma"/>
                <w:sz w:val="23"/>
                <w:szCs w:val="23"/>
              </w:rPr>
              <w:t>Current year plus 6 years</w:t>
            </w:r>
          </w:p>
        </w:tc>
      </w:tr>
      <w:tr w:rsidR="00B1538F" w:rsidRPr="000A6A8D" w14:paraId="4AA08A46" w14:textId="77777777">
        <w:tc>
          <w:tcPr>
            <w:tcW w:w="2873" w:type="dxa"/>
            <w:vMerge w:val="restart"/>
            <w:tcBorders>
              <w:top w:val="single" w:sz="4" w:space="0" w:color="auto"/>
              <w:left w:val="single" w:sz="4" w:space="0" w:color="auto"/>
              <w:right w:val="single" w:sz="4" w:space="0" w:color="auto"/>
            </w:tcBorders>
            <w:hideMark/>
          </w:tcPr>
          <w:p w14:paraId="509981E4" w14:textId="77777777" w:rsidR="00B1538F" w:rsidRPr="000A6A8D" w:rsidRDefault="00B1538F" w:rsidP="00982A38">
            <w:pPr>
              <w:rPr>
                <w:rFonts w:ascii="Tahoma" w:hAnsi="Tahoma" w:cs="Tahoma"/>
                <w:b/>
                <w:bCs/>
                <w:sz w:val="23"/>
                <w:szCs w:val="23"/>
              </w:rPr>
            </w:pPr>
            <w:r w:rsidRPr="000A6A8D">
              <w:rPr>
                <w:rFonts w:ascii="Tahoma" w:eastAsia="Tahoma" w:hAnsi="Tahoma" w:cs="Tahoma"/>
                <w:b/>
                <w:bCs/>
                <w:sz w:val="23"/>
                <w:szCs w:val="23"/>
              </w:rPr>
              <w:t xml:space="preserve">Health and Safety </w:t>
            </w:r>
          </w:p>
        </w:tc>
        <w:tc>
          <w:tcPr>
            <w:tcW w:w="3538" w:type="dxa"/>
            <w:tcBorders>
              <w:top w:val="single" w:sz="4" w:space="0" w:color="auto"/>
              <w:left w:val="single" w:sz="4" w:space="0" w:color="auto"/>
              <w:bottom w:val="single" w:sz="4" w:space="0" w:color="auto"/>
              <w:right w:val="single" w:sz="4" w:space="0" w:color="auto"/>
            </w:tcBorders>
            <w:hideMark/>
          </w:tcPr>
          <w:p w14:paraId="2C18DE26" w14:textId="77777777" w:rsidR="00B1538F" w:rsidRPr="000A6A8D" w:rsidRDefault="00B1538F" w:rsidP="00982A38">
            <w:pPr>
              <w:rPr>
                <w:rFonts w:ascii="Tahoma" w:hAnsi="Tahoma" w:cs="Tahoma"/>
                <w:sz w:val="23"/>
                <w:szCs w:val="23"/>
              </w:rPr>
            </w:pPr>
            <w:r w:rsidRPr="000A6A8D">
              <w:rPr>
                <w:rFonts w:ascii="Tahoma" w:eastAsia="Tahoma" w:hAnsi="Tahoma" w:cs="Tahoma"/>
                <w:sz w:val="23"/>
                <w:szCs w:val="23"/>
              </w:rPr>
              <w:t xml:space="preserve">Risk Assessments </w:t>
            </w:r>
          </w:p>
        </w:tc>
        <w:tc>
          <w:tcPr>
            <w:tcW w:w="3087" w:type="dxa"/>
            <w:tcBorders>
              <w:top w:val="single" w:sz="4" w:space="0" w:color="auto"/>
              <w:left w:val="single" w:sz="4" w:space="0" w:color="auto"/>
              <w:bottom w:val="single" w:sz="4" w:space="0" w:color="auto"/>
              <w:right w:val="single" w:sz="4" w:space="0" w:color="auto"/>
            </w:tcBorders>
            <w:hideMark/>
          </w:tcPr>
          <w:p w14:paraId="510F14DF" w14:textId="77777777" w:rsidR="00B1538F" w:rsidRPr="000A6A8D" w:rsidRDefault="00B1538F" w:rsidP="00982A38">
            <w:pPr>
              <w:rPr>
                <w:rFonts w:ascii="Tahoma" w:hAnsi="Tahoma" w:cs="Tahoma"/>
                <w:sz w:val="23"/>
                <w:szCs w:val="23"/>
              </w:rPr>
            </w:pPr>
            <w:r w:rsidRPr="000A6A8D">
              <w:rPr>
                <w:rFonts w:ascii="Tahoma" w:eastAsia="Tahoma" w:hAnsi="Tahoma" w:cs="Tahoma"/>
                <w:sz w:val="23"/>
                <w:szCs w:val="23"/>
              </w:rPr>
              <w:t>Current year plus 3 years</w:t>
            </w:r>
          </w:p>
        </w:tc>
      </w:tr>
      <w:tr w:rsidR="00B1538F" w:rsidRPr="000A6A8D" w14:paraId="1AA3BAC3" w14:textId="77777777">
        <w:tc>
          <w:tcPr>
            <w:tcW w:w="2873" w:type="dxa"/>
            <w:vMerge/>
            <w:tcBorders>
              <w:left w:val="single" w:sz="4" w:space="0" w:color="auto"/>
              <w:right w:val="single" w:sz="4" w:space="0" w:color="auto"/>
            </w:tcBorders>
          </w:tcPr>
          <w:p w14:paraId="0BE5826A" w14:textId="77777777" w:rsidR="00B1538F" w:rsidRPr="000A6A8D" w:rsidRDefault="00B1538F" w:rsidP="00982A38">
            <w:pPr>
              <w:rPr>
                <w:rFonts w:ascii="Tahoma" w:hAnsi="Tahoma" w:cs="Tahoma"/>
                <w:sz w:val="23"/>
                <w:szCs w:val="23"/>
              </w:rPr>
            </w:pPr>
          </w:p>
        </w:tc>
        <w:tc>
          <w:tcPr>
            <w:tcW w:w="3538" w:type="dxa"/>
            <w:tcBorders>
              <w:top w:val="single" w:sz="4" w:space="0" w:color="auto"/>
              <w:left w:val="single" w:sz="4" w:space="0" w:color="auto"/>
              <w:bottom w:val="single" w:sz="4" w:space="0" w:color="auto"/>
              <w:right w:val="single" w:sz="4" w:space="0" w:color="auto"/>
            </w:tcBorders>
            <w:hideMark/>
          </w:tcPr>
          <w:p w14:paraId="7EC8CDF5" w14:textId="77777777" w:rsidR="00B1538F" w:rsidRPr="000A6A8D" w:rsidRDefault="00B1538F" w:rsidP="00982A38">
            <w:pPr>
              <w:rPr>
                <w:rFonts w:ascii="Tahoma" w:hAnsi="Tahoma" w:cs="Tahoma"/>
                <w:sz w:val="23"/>
                <w:szCs w:val="23"/>
              </w:rPr>
            </w:pPr>
            <w:r w:rsidRPr="000A6A8D">
              <w:rPr>
                <w:rFonts w:ascii="Tahoma" w:eastAsia="Tahoma" w:hAnsi="Tahoma" w:cs="Tahoma"/>
                <w:sz w:val="23"/>
                <w:szCs w:val="23"/>
              </w:rPr>
              <w:t>Health and Safety checks – kitchen checks, EHO</w:t>
            </w:r>
          </w:p>
        </w:tc>
        <w:tc>
          <w:tcPr>
            <w:tcW w:w="3087" w:type="dxa"/>
            <w:tcBorders>
              <w:top w:val="single" w:sz="4" w:space="0" w:color="auto"/>
              <w:left w:val="single" w:sz="4" w:space="0" w:color="auto"/>
              <w:bottom w:val="single" w:sz="4" w:space="0" w:color="auto"/>
              <w:right w:val="single" w:sz="4" w:space="0" w:color="auto"/>
            </w:tcBorders>
            <w:hideMark/>
          </w:tcPr>
          <w:p w14:paraId="78922BB5" w14:textId="77777777" w:rsidR="00B1538F" w:rsidRPr="000A6A8D" w:rsidRDefault="00B1538F" w:rsidP="00982A38">
            <w:pPr>
              <w:rPr>
                <w:rFonts w:ascii="Tahoma" w:hAnsi="Tahoma" w:cs="Tahoma"/>
                <w:sz w:val="23"/>
                <w:szCs w:val="23"/>
              </w:rPr>
            </w:pPr>
            <w:r w:rsidRPr="000A6A8D">
              <w:rPr>
                <w:rFonts w:ascii="Tahoma" w:eastAsia="Tahoma" w:hAnsi="Tahoma" w:cs="Tahoma"/>
                <w:sz w:val="23"/>
                <w:szCs w:val="23"/>
              </w:rPr>
              <w:t>12 Months</w:t>
            </w:r>
          </w:p>
        </w:tc>
      </w:tr>
      <w:tr w:rsidR="00B1538F" w:rsidRPr="000A6A8D" w14:paraId="2314FB42" w14:textId="77777777">
        <w:tc>
          <w:tcPr>
            <w:tcW w:w="2873" w:type="dxa"/>
            <w:vMerge/>
            <w:tcBorders>
              <w:left w:val="single" w:sz="4" w:space="0" w:color="auto"/>
              <w:right w:val="single" w:sz="4" w:space="0" w:color="auto"/>
            </w:tcBorders>
          </w:tcPr>
          <w:p w14:paraId="164095FF" w14:textId="77777777" w:rsidR="00B1538F" w:rsidRPr="000A6A8D" w:rsidRDefault="00B1538F" w:rsidP="00982A38">
            <w:pPr>
              <w:rPr>
                <w:rFonts w:ascii="Tahoma" w:hAnsi="Tahoma" w:cs="Tahoma"/>
                <w:sz w:val="23"/>
                <w:szCs w:val="23"/>
              </w:rPr>
            </w:pPr>
          </w:p>
        </w:tc>
        <w:tc>
          <w:tcPr>
            <w:tcW w:w="3538" w:type="dxa"/>
            <w:tcBorders>
              <w:top w:val="single" w:sz="4" w:space="0" w:color="auto"/>
              <w:left w:val="single" w:sz="4" w:space="0" w:color="auto"/>
              <w:bottom w:val="single" w:sz="4" w:space="0" w:color="auto"/>
              <w:right w:val="single" w:sz="4" w:space="0" w:color="auto"/>
            </w:tcBorders>
            <w:hideMark/>
          </w:tcPr>
          <w:p w14:paraId="46C7123B" w14:textId="77777777" w:rsidR="00B1538F" w:rsidRPr="000A6A8D" w:rsidRDefault="00B1538F" w:rsidP="00982A38">
            <w:pPr>
              <w:rPr>
                <w:rFonts w:ascii="Tahoma" w:hAnsi="Tahoma" w:cs="Tahoma"/>
                <w:sz w:val="23"/>
                <w:szCs w:val="23"/>
              </w:rPr>
            </w:pPr>
            <w:r w:rsidRPr="000A6A8D">
              <w:rPr>
                <w:rFonts w:ascii="Tahoma" w:hAnsi="Tahoma" w:cs="Tahoma"/>
                <w:sz w:val="23"/>
                <w:szCs w:val="23"/>
              </w:rPr>
              <w:t>Servicing; including, Fire records, emergency lighting, PAT, gas, boiler</w:t>
            </w:r>
          </w:p>
        </w:tc>
        <w:tc>
          <w:tcPr>
            <w:tcW w:w="3087" w:type="dxa"/>
            <w:tcBorders>
              <w:top w:val="single" w:sz="4" w:space="0" w:color="auto"/>
              <w:left w:val="single" w:sz="4" w:space="0" w:color="auto"/>
              <w:bottom w:val="single" w:sz="4" w:space="0" w:color="auto"/>
              <w:right w:val="single" w:sz="4" w:space="0" w:color="auto"/>
            </w:tcBorders>
            <w:hideMark/>
          </w:tcPr>
          <w:p w14:paraId="5E133CEB" w14:textId="77777777" w:rsidR="00B1538F" w:rsidRPr="000A6A8D" w:rsidRDefault="00B1538F" w:rsidP="00982A38">
            <w:pPr>
              <w:rPr>
                <w:rFonts w:ascii="Tahoma" w:hAnsi="Tahoma" w:cs="Tahoma"/>
                <w:sz w:val="23"/>
                <w:szCs w:val="23"/>
              </w:rPr>
            </w:pPr>
            <w:r w:rsidRPr="000A6A8D">
              <w:rPr>
                <w:rFonts w:ascii="Tahoma" w:hAnsi="Tahoma" w:cs="Tahoma"/>
                <w:sz w:val="23"/>
                <w:szCs w:val="23"/>
              </w:rPr>
              <w:t>Current year plus 3 years</w:t>
            </w:r>
          </w:p>
        </w:tc>
      </w:tr>
      <w:tr w:rsidR="00B1538F" w:rsidRPr="000A6A8D" w14:paraId="5D14BC7E" w14:textId="77777777">
        <w:tc>
          <w:tcPr>
            <w:tcW w:w="2873" w:type="dxa"/>
            <w:vMerge/>
            <w:tcBorders>
              <w:left w:val="single" w:sz="4" w:space="0" w:color="auto"/>
              <w:bottom w:val="single" w:sz="4" w:space="0" w:color="auto"/>
              <w:right w:val="single" w:sz="4" w:space="0" w:color="auto"/>
            </w:tcBorders>
          </w:tcPr>
          <w:p w14:paraId="76F7DE6D" w14:textId="77777777" w:rsidR="00B1538F" w:rsidRPr="000A6A8D" w:rsidRDefault="00B1538F" w:rsidP="00982A38">
            <w:pPr>
              <w:rPr>
                <w:rFonts w:ascii="Tahoma" w:hAnsi="Tahoma" w:cs="Tahoma"/>
                <w:sz w:val="23"/>
                <w:szCs w:val="23"/>
              </w:rPr>
            </w:pPr>
          </w:p>
        </w:tc>
        <w:tc>
          <w:tcPr>
            <w:tcW w:w="3538" w:type="dxa"/>
            <w:tcBorders>
              <w:top w:val="single" w:sz="4" w:space="0" w:color="auto"/>
              <w:left w:val="single" w:sz="4" w:space="0" w:color="auto"/>
              <w:bottom w:val="single" w:sz="4" w:space="0" w:color="auto"/>
              <w:right w:val="single" w:sz="4" w:space="0" w:color="auto"/>
            </w:tcBorders>
            <w:hideMark/>
          </w:tcPr>
          <w:p w14:paraId="1E1CF86E" w14:textId="77777777" w:rsidR="00B1538F" w:rsidRPr="000A6A8D" w:rsidRDefault="00B1538F" w:rsidP="00982A38">
            <w:pPr>
              <w:rPr>
                <w:rFonts w:ascii="Tahoma" w:hAnsi="Tahoma" w:cs="Tahoma"/>
                <w:sz w:val="23"/>
                <w:szCs w:val="23"/>
              </w:rPr>
            </w:pPr>
            <w:r w:rsidRPr="000A6A8D">
              <w:rPr>
                <w:rFonts w:ascii="Tahoma" w:hAnsi="Tahoma" w:cs="Tahoma"/>
                <w:sz w:val="23"/>
                <w:szCs w:val="23"/>
              </w:rPr>
              <w:t>Outings, cleaning rotas and First Aid Box checks</w:t>
            </w:r>
          </w:p>
        </w:tc>
        <w:tc>
          <w:tcPr>
            <w:tcW w:w="3087" w:type="dxa"/>
            <w:tcBorders>
              <w:top w:val="single" w:sz="4" w:space="0" w:color="auto"/>
              <w:left w:val="single" w:sz="4" w:space="0" w:color="auto"/>
              <w:bottom w:val="single" w:sz="4" w:space="0" w:color="auto"/>
              <w:right w:val="single" w:sz="4" w:space="0" w:color="auto"/>
            </w:tcBorders>
            <w:hideMark/>
          </w:tcPr>
          <w:p w14:paraId="58735F1D" w14:textId="77777777" w:rsidR="00B1538F" w:rsidRPr="000A6A8D" w:rsidRDefault="00B1538F" w:rsidP="00982A38">
            <w:pPr>
              <w:rPr>
                <w:rFonts w:ascii="Tahoma" w:hAnsi="Tahoma" w:cs="Tahoma"/>
                <w:sz w:val="23"/>
                <w:szCs w:val="23"/>
              </w:rPr>
            </w:pPr>
            <w:r w:rsidRPr="000A6A8D">
              <w:rPr>
                <w:rFonts w:ascii="Tahoma" w:hAnsi="Tahoma" w:cs="Tahoma"/>
                <w:sz w:val="23"/>
                <w:szCs w:val="23"/>
              </w:rPr>
              <w:t>12 Months</w:t>
            </w:r>
          </w:p>
        </w:tc>
      </w:tr>
      <w:tr w:rsidR="00B24B7D" w:rsidRPr="000A6A8D" w14:paraId="44E5EE21" w14:textId="77777777">
        <w:tc>
          <w:tcPr>
            <w:tcW w:w="2873" w:type="dxa"/>
            <w:vMerge w:val="restart"/>
            <w:tcBorders>
              <w:top w:val="single" w:sz="4" w:space="0" w:color="auto"/>
              <w:left w:val="single" w:sz="4" w:space="0" w:color="auto"/>
              <w:right w:val="single" w:sz="4" w:space="0" w:color="auto"/>
            </w:tcBorders>
            <w:hideMark/>
          </w:tcPr>
          <w:p w14:paraId="7F900942" w14:textId="77777777" w:rsidR="00B24B7D" w:rsidRPr="000A6A8D" w:rsidRDefault="00B24B7D" w:rsidP="00982A38">
            <w:pPr>
              <w:rPr>
                <w:rFonts w:ascii="Tahoma" w:hAnsi="Tahoma" w:cs="Tahoma"/>
                <w:b/>
                <w:bCs/>
                <w:sz w:val="23"/>
                <w:szCs w:val="23"/>
              </w:rPr>
            </w:pPr>
            <w:r w:rsidRPr="000A6A8D">
              <w:rPr>
                <w:rFonts w:ascii="Tahoma" w:eastAsia="Tahoma" w:hAnsi="Tahoma" w:cs="Tahoma"/>
                <w:b/>
                <w:bCs/>
                <w:sz w:val="23"/>
                <w:szCs w:val="23"/>
              </w:rPr>
              <w:t>Operational</w:t>
            </w:r>
          </w:p>
        </w:tc>
        <w:tc>
          <w:tcPr>
            <w:tcW w:w="3538" w:type="dxa"/>
            <w:tcBorders>
              <w:top w:val="single" w:sz="4" w:space="0" w:color="auto"/>
              <w:left w:val="single" w:sz="4" w:space="0" w:color="auto"/>
              <w:bottom w:val="single" w:sz="4" w:space="0" w:color="auto"/>
              <w:right w:val="single" w:sz="4" w:space="0" w:color="auto"/>
            </w:tcBorders>
            <w:hideMark/>
          </w:tcPr>
          <w:p w14:paraId="53C020DC" w14:textId="77777777" w:rsidR="00B24B7D" w:rsidRPr="000A6A8D" w:rsidRDefault="00B24B7D" w:rsidP="00982A38">
            <w:pPr>
              <w:rPr>
                <w:rFonts w:ascii="Tahoma" w:hAnsi="Tahoma" w:cs="Tahoma"/>
                <w:sz w:val="23"/>
                <w:szCs w:val="23"/>
              </w:rPr>
            </w:pPr>
            <w:r w:rsidRPr="000A6A8D">
              <w:rPr>
                <w:rFonts w:ascii="Tahoma" w:eastAsia="Tahoma" w:hAnsi="Tahoma" w:cs="Tahoma"/>
                <w:sz w:val="23"/>
                <w:szCs w:val="23"/>
              </w:rPr>
              <w:t>Nappy, meal, sleep, bottle charts</w:t>
            </w:r>
          </w:p>
        </w:tc>
        <w:tc>
          <w:tcPr>
            <w:tcW w:w="3087" w:type="dxa"/>
            <w:tcBorders>
              <w:top w:val="single" w:sz="4" w:space="0" w:color="auto"/>
              <w:left w:val="single" w:sz="4" w:space="0" w:color="auto"/>
              <w:bottom w:val="single" w:sz="4" w:space="0" w:color="auto"/>
              <w:right w:val="single" w:sz="4" w:space="0" w:color="auto"/>
            </w:tcBorders>
            <w:hideMark/>
          </w:tcPr>
          <w:p w14:paraId="0CB989BE" w14:textId="77777777" w:rsidR="00B24B7D" w:rsidRPr="000A6A8D" w:rsidRDefault="00B24B7D" w:rsidP="00982A38">
            <w:pPr>
              <w:rPr>
                <w:rFonts w:ascii="Tahoma" w:hAnsi="Tahoma" w:cs="Tahoma"/>
                <w:sz w:val="23"/>
                <w:szCs w:val="23"/>
              </w:rPr>
            </w:pPr>
            <w:r w:rsidRPr="000A6A8D">
              <w:rPr>
                <w:rFonts w:ascii="Tahoma" w:eastAsia="Tahoma" w:hAnsi="Tahoma" w:cs="Tahoma"/>
                <w:sz w:val="23"/>
                <w:szCs w:val="23"/>
              </w:rPr>
              <w:t>3 Months then shred</w:t>
            </w:r>
          </w:p>
        </w:tc>
      </w:tr>
      <w:tr w:rsidR="00B24B7D" w:rsidRPr="000A6A8D" w14:paraId="29F31CAB" w14:textId="77777777">
        <w:tc>
          <w:tcPr>
            <w:tcW w:w="2873" w:type="dxa"/>
            <w:vMerge/>
            <w:tcBorders>
              <w:left w:val="single" w:sz="4" w:space="0" w:color="auto"/>
              <w:right w:val="single" w:sz="4" w:space="0" w:color="auto"/>
            </w:tcBorders>
          </w:tcPr>
          <w:p w14:paraId="43ED32FE" w14:textId="77777777" w:rsidR="00B24B7D" w:rsidRPr="000A6A8D" w:rsidRDefault="00B24B7D" w:rsidP="00982A38">
            <w:pPr>
              <w:rPr>
                <w:rFonts w:ascii="Tahoma" w:hAnsi="Tahoma" w:cs="Tahoma"/>
                <w:sz w:val="23"/>
                <w:szCs w:val="23"/>
              </w:rPr>
            </w:pPr>
          </w:p>
        </w:tc>
        <w:tc>
          <w:tcPr>
            <w:tcW w:w="3538" w:type="dxa"/>
            <w:tcBorders>
              <w:top w:val="single" w:sz="4" w:space="0" w:color="auto"/>
              <w:left w:val="single" w:sz="4" w:space="0" w:color="auto"/>
              <w:bottom w:val="single" w:sz="4" w:space="0" w:color="auto"/>
              <w:right w:val="single" w:sz="4" w:space="0" w:color="auto"/>
            </w:tcBorders>
            <w:hideMark/>
          </w:tcPr>
          <w:p w14:paraId="7DCA0D4A" w14:textId="77777777" w:rsidR="00B24B7D" w:rsidRPr="000A6A8D" w:rsidRDefault="00B24B7D" w:rsidP="00982A38">
            <w:pPr>
              <w:rPr>
                <w:rFonts w:ascii="Tahoma" w:hAnsi="Tahoma" w:cs="Tahoma"/>
                <w:sz w:val="23"/>
                <w:szCs w:val="23"/>
              </w:rPr>
            </w:pPr>
            <w:r w:rsidRPr="000A6A8D">
              <w:rPr>
                <w:rFonts w:ascii="Tahoma" w:eastAsia="Tahoma" w:hAnsi="Tahoma" w:cs="Tahoma"/>
                <w:sz w:val="23"/>
                <w:szCs w:val="23"/>
              </w:rPr>
              <w:t xml:space="preserve">Room Planning </w:t>
            </w:r>
          </w:p>
        </w:tc>
        <w:tc>
          <w:tcPr>
            <w:tcW w:w="3087" w:type="dxa"/>
            <w:tcBorders>
              <w:top w:val="single" w:sz="4" w:space="0" w:color="auto"/>
              <w:left w:val="single" w:sz="4" w:space="0" w:color="auto"/>
              <w:bottom w:val="single" w:sz="4" w:space="0" w:color="auto"/>
              <w:right w:val="single" w:sz="4" w:space="0" w:color="auto"/>
            </w:tcBorders>
            <w:hideMark/>
          </w:tcPr>
          <w:p w14:paraId="4B6CD9FA" w14:textId="77777777" w:rsidR="00B24B7D" w:rsidRPr="000A6A8D" w:rsidRDefault="00B24B7D" w:rsidP="00982A38">
            <w:pPr>
              <w:rPr>
                <w:rFonts w:ascii="Tahoma" w:hAnsi="Tahoma" w:cs="Tahoma"/>
                <w:sz w:val="23"/>
                <w:szCs w:val="23"/>
              </w:rPr>
            </w:pPr>
            <w:r w:rsidRPr="000A6A8D">
              <w:rPr>
                <w:rFonts w:ascii="Tahoma" w:eastAsia="Tahoma" w:hAnsi="Tahoma" w:cs="Tahoma"/>
                <w:sz w:val="23"/>
                <w:szCs w:val="23"/>
              </w:rPr>
              <w:t>3 Months then shred</w:t>
            </w:r>
          </w:p>
        </w:tc>
      </w:tr>
      <w:tr w:rsidR="00B24B7D" w:rsidRPr="000A6A8D" w14:paraId="7A3AF855" w14:textId="77777777">
        <w:tc>
          <w:tcPr>
            <w:tcW w:w="2873" w:type="dxa"/>
            <w:vMerge/>
            <w:tcBorders>
              <w:left w:val="single" w:sz="4" w:space="0" w:color="auto"/>
              <w:right w:val="single" w:sz="4" w:space="0" w:color="auto"/>
            </w:tcBorders>
          </w:tcPr>
          <w:p w14:paraId="6E9FA595" w14:textId="77777777" w:rsidR="00B24B7D" w:rsidRPr="000A6A8D" w:rsidRDefault="00B24B7D" w:rsidP="00982A38">
            <w:pPr>
              <w:rPr>
                <w:rFonts w:ascii="Tahoma" w:hAnsi="Tahoma" w:cs="Tahoma"/>
                <w:sz w:val="23"/>
                <w:szCs w:val="23"/>
              </w:rPr>
            </w:pPr>
          </w:p>
        </w:tc>
        <w:tc>
          <w:tcPr>
            <w:tcW w:w="3538" w:type="dxa"/>
            <w:tcBorders>
              <w:top w:val="single" w:sz="4" w:space="0" w:color="auto"/>
              <w:left w:val="single" w:sz="4" w:space="0" w:color="auto"/>
              <w:bottom w:val="single" w:sz="4" w:space="0" w:color="auto"/>
              <w:right w:val="single" w:sz="4" w:space="0" w:color="auto"/>
            </w:tcBorders>
            <w:hideMark/>
          </w:tcPr>
          <w:p w14:paraId="7DA040AF" w14:textId="77777777" w:rsidR="00B24B7D" w:rsidRPr="000A6A8D" w:rsidRDefault="00B24B7D" w:rsidP="00982A38">
            <w:pPr>
              <w:rPr>
                <w:rFonts w:ascii="Tahoma" w:hAnsi="Tahoma" w:cs="Tahoma"/>
                <w:sz w:val="23"/>
                <w:szCs w:val="23"/>
              </w:rPr>
            </w:pPr>
            <w:r w:rsidRPr="000A6A8D">
              <w:rPr>
                <w:rFonts w:ascii="Tahoma" w:eastAsia="Tahoma" w:hAnsi="Tahoma" w:cs="Tahoma"/>
                <w:sz w:val="23"/>
                <w:szCs w:val="23"/>
              </w:rPr>
              <w:t xml:space="preserve">Kitchen daily dietary sheet </w:t>
            </w:r>
          </w:p>
        </w:tc>
        <w:tc>
          <w:tcPr>
            <w:tcW w:w="3087" w:type="dxa"/>
            <w:tcBorders>
              <w:top w:val="single" w:sz="4" w:space="0" w:color="auto"/>
              <w:left w:val="single" w:sz="4" w:space="0" w:color="auto"/>
              <w:bottom w:val="single" w:sz="4" w:space="0" w:color="auto"/>
              <w:right w:val="single" w:sz="4" w:space="0" w:color="auto"/>
            </w:tcBorders>
            <w:hideMark/>
          </w:tcPr>
          <w:p w14:paraId="07DE67A6" w14:textId="77777777" w:rsidR="00B24B7D" w:rsidRPr="000A6A8D" w:rsidRDefault="00B24B7D" w:rsidP="00982A38">
            <w:pPr>
              <w:rPr>
                <w:rFonts w:ascii="Tahoma" w:hAnsi="Tahoma" w:cs="Tahoma"/>
                <w:sz w:val="23"/>
                <w:szCs w:val="23"/>
              </w:rPr>
            </w:pPr>
            <w:r w:rsidRPr="000A6A8D">
              <w:rPr>
                <w:rFonts w:ascii="Tahoma" w:eastAsia="Tahoma" w:hAnsi="Tahoma" w:cs="Tahoma"/>
                <w:sz w:val="23"/>
                <w:szCs w:val="23"/>
              </w:rPr>
              <w:t>3 Months then shred</w:t>
            </w:r>
          </w:p>
        </w:tc>
      </w:tr>
      <w:tr w:rsidR="00B24B7D" w:rsidRPr="000A6A8D" w14:paraId="69F86E3E" w14:textId="77777777">
        <w:tc>
          <w:tcPr>
            <w:tcW w:w="2873" w:type="dxa"/>
            <w:vMerge/>
            <w:tcBorders>
              <w:left w:val="single" w:sz="4" w:space="0" w:color="auto"/>
              <w:right w:val="single" w:sz="4" w:space="0" w:color="auto"/>
            </w:tcBorders>
          </w:tcPr>
          <w:p w14:paraId="4355DB73" w14:textId="77777777" w:rsidR="00B24B7D" w:rsidRPr="000A6A8D" w:rsidRDefault="00B24B7D" w:rsidP="00982A38">
            <w:pPr>
              <w:rPr>
                <w:rFonts w:ascii="Tahoma" w:hAnsi="Tahoma" w:cs="Tahoma"/>
                <w:sz w:val="23"/>
                <w:szCs w:val="23"/>
              </w:rPr>
            </w:pPr>
          </w:p>
        </w:tc>
        <w:tc>
          <w:tcPr>
            <w:tcW w:w="3538" w:type="dxa"/>
            <w:tcBorders>
              <w:top w:val="single" w:sz="4" w:space="0" w:color="auto"/>
              <w:left w:val="single" w:sz="4" w:space="0" w:color="auto"/>
              <w:bottom w:val="single" w:sz="4" w:space="0" w:color="auto"/>
              <w:right w:val="single" w:sz="4" w:space="0" w:color="auto"/>
            </w:tcBorders>
            <w:hideMark/>
          </w:tcPr>
          <w:p w14:paraId="4FD0AD4F" w14:textId="77777777" w:rsidR="00B24B7D" w:rsidRPr="000A6A8D" w:rsidRDefault="00B24B7D" w:rsidP="00982A38">
            <w:pPr>
              <w:rPr>
                <w:rFonts w:ascii="Tahoma" w:hAnsi="Tahoma" w:cs="Tahoma"/>
                <w:sz w:val="23"/>
                <w:szCs w:val="23"/>
              </w:rPr>
            </w:pPr>
            <w:r w:rsidRPr="000A6A8D">
              <w:rPr>
                <w:rFonts w:ascii="Tahoma" w:eastAsia="Tahoma" w:hAnsi="Tahoma" w:cs="Tahoma"/>
                <w:sz w:val="23"/>
                <w:szCs w:val="23"/>
              </w:rPr>
              <w:t>Staff meeting minutes</w:t>
            </w:r>
          </w:p>
        </w:tc>
        <w:tc>
          <w:tcPr>
            <w:tcW w:w="3087" w:type="dxa"/>
            <w:tcBorders>
              <w:top w:val="single" w:sz="4" w:space="0" w:color="auto"/>
              <w:left w:val="single" w:sz="4" w:space="0" w:color="auto"/>
              <w:bottom w:val="single" w:sz="4" w:space="0" w:color="auto"/>
              <w:right w:val="single" w:sz="4" w:space="0" w:color="auto"/>
            </w:tcBorders>
            <w:hideMark/>
          </w:tcPr>
          <w:p w14:paraId="13958412" w14:textId="77777777" w:rsidR="00B24B7D" w:rsidRPr="000A6A8D" w:rsidRDefault="00B24B7D" w:rsidP="00982A38">
            <w:pPr>
              <w:rPr>
                <w:rFonts w:ascii="Tahoma" w:hAnsi="Tahoma" w:cs="Tahoma"/>
                <w:sz w:val="23"/>
                <w:szCs w:val="23"/>
              </w:rPr>
            </w:pPr>
            <w:r w:rsidRPr="000A6A8D">
              <w:rPr>
                <w:rFonts w:ascii="Tahoma" w:eastAsia="Tahoma" w:hAnsi="Tahoma" w:cs="Tahoma"/>
                <w:sz w:val="23"/>
                <w:szCs w:val="23"/>
              </w:rPr>
              <w:t>12 Months</w:t>
            </w:r>
          </w:p>
        </w:tc>
      </w:tr>
      <w:tr w:rsidR="00B24B7D" w:rsidRPr="000A6A8D" w14:paraId="30736D8A" w14:textId="77777777">
        <w:tc>
          <w:tcPr>
            <w:tcW w:w="2873" w:type="dxa"/>
            <w:vMerge/>
            <w:tcBorders>
              <w:left w:val="single" w:sz="4" w:space="0" w:color="auto"/>
              <w:right w:val="single" w:sz="4" w:space="0" w:color="auto"/>
            </w:tcBorders>
          </w:tcPr>
          <w:p w14:paraId="7AAA3A34" w14:textId="77777777" w:rsidR="00B24B7D" w:rsidRPr="000A6A8D" w:rsidRDefault="00B24B7D" w:rsidP="00982A38">
            <w:pPr>
              <w:rPr>
                <w:rFonts w:ascii="Tahoma" w:hAnsi="Tahoma" w:cs="Tahoma"/>
                <w:sz w:val="23"/>
                <w:szCs w:val="23"/>
              </w:rPr>
            </w:pPr>
          </w:p>
        </w:tc>
        <w:tc>
          <w:tcPr>
            <w:tcW w:w="3538" w:type="dxa"/>
            <w:tcBorders>
              <w:top w:val="single" w:sz="4" w:space="0" w:color="auto"/>
              <w:left w:val="single" w:sz="4" w:space="0" w:color="auto"/>
              <w:bottom w:val="single" w:sz="4" w:space="0" w:color="auto"/>
              <w:right w:val="single" w:sz="4" w:space="0" w:color="auto"/>
            </w:tcBorders>
            <w:hideMark/>
          </w:tcPr>
          <w:p w14:paraId="6F87DC7E" w14:textId="77777777" w:rsidR="00B24B7D" w:rsidRPr="000A6A8D" w:rsidRDefault="00B24B7D" w:rsidP="00982A38">
            <w:pPr>
              <w:rPr>
                <w:rFonts w:ascii="Tahoma" w:hAnsi="Tahoma" w:cs="Tahoma"/>
                <w:sz w:val="23"/>
                <w:szCs w:val="23"/>
              </w:rPr>
            </w:pPr>
            <w:r w:rsidRPr="000A6A8D">
              <w:rPr>
                <w:rFonts w:ascii="Tahoma" w:eastAsia="Tahoma" w:hAnsi="Tahoma" w:cs="Tahoma"/>
                <w:sz w:val="23"/>
                <w:szCs w:val="23"/>
              </w:rPr>
              <w:t>Accident &amp; medication forms (including death) Safeguarding – for children</w:t>
            </w:r>
          </w:p>
        </w:tc>
        <w:tc>
          <w:tcPr>
            <w:tcW w:w="3087" w:type="dxa"/>
            <w:tcBorders>
              <w:top w:val="single" w:sz="4" w:space="0" w:color="auto"/>
              <w:left w:val="single" w:sz="4" w:space="0" w:color="auto"/>
              <w:bottom w:val="single" w:sz="4" w:space="0" w:color="auto"/>
              <w:right w:val="single" w:sz="4" w:space="0" w:color="auto"/>
            </w:tcBorders>
            <w:hideMark/>
          </w:tcPr>
          <w:p w14:paraId="4A22B480" w14:textId="77777777" w:rsidR="00B24B7D" w:rsidRPr="000A6A8D" w:rsidRDefault="00B24B7D" w:rsidP="00982A38">
            <w:pPr>
              <w:rPr>
                <w:rFonts w:ascii="Tahoma" w:hAnsi="Tahoma" w:cs="Tahoma"/>
                <w:sz w:val="23"/>
                <w:szCs w:val="23"/>
              </w:rPr>
            </w:pPr>
            <w:r w:rsidRPr="000A6A8D">
              <w:rPr>
                <w:rFonts w:ascii="Tahoma" w:eastAsia="Tahoma" w:hAnsi="Tahoma" w:cs="Tahoma"/>
                <w:sz w:val="23"/>
                <w:szCs w:val="23"/>
              </w:rPr>
              <w:t>21 Years 3 Months</w:t>
            </w:r>
          </w:p>
        </w:tc>
      </w:tr>
      <w:tr w:rsidR="00B24B7D" w:rsidRPr="000A6A8D" w14:paraId="679438A1" w14:textId="77777777">
        <w:tc>
          <w:tcPr>
            <w:tcW w:w="2873" w:type="dxa"/>
            <w:vMerge/>
            <w:tcBorders>
              <w:left w:val="single" w:sz="4" w:space="0" w:color="auto"/>
              <w:right w:val="single" w:sz="4" w:space="0" w:color="auto"/>
            </w:tcBorders>
          </w:tcPr>
          <w:p w14:paraId="573E1535" w14:textId="77777777" w:rsidR="00B24B7D" w:rsidRPr="000A6A8D" w:rsidRDefault="00B24B7D" w:rsidP="00982A38">
            <w:pPr>
              <w:rPr>
                <w:rFonts w:ascii="Tahoma" w:hAnsi="Tahoma" w:cs="Tahoma"/>
                <w:sz w:val="23"/>
                <w:szCs w:val="23"/>
              </w:rPr>
            </w:pPr>
          </w:p>
        </w:tc>
        <w:tc>
          <w:tcPr>
            <w:tcW w:w="3538" w:type="dxa"/>
            <w:tcBorders>
              <w:top w:val="single" w:sz="4" w:space="0" w:color="auto"/>
              <w:left w:val="single" w:sz="4" w:space="0" w:color="auto"/>
              <w:bottom w:val="single" w:sz="4" w:space="0" w:color="auto"/>
              <w:right w:val="single" w:sz="4" w:space="0" w:color="auto"/>
            </w:tcBorders>
            <w:hideMark/>
          </w:tcPr>
          <w:p w14:paraId="03C07670" w14:textId="77777777" w:rsidR="00B24B7D" w:rsidRPr="000A6A8D" w:rsidRDefault="00B24B7D" w:rsidP="00982A38">
            <w:pPr>
              <w:rPr>
                <w:rFonts w:ascii="Tahoma" w:hAnsi="Tahoma" w:cs="Tahoma"/>
                <w:sz w:val="23"/>
                <w:szCs w:val="23"/>
              </w:rPr>
            </w:pPr>
            <w:r w:rsidRPr="000A6A8D">
              <w:rPr>
                <w:rFonts w:ascii="Tahoma" w:eastAsia="Tahoma" w:hAnsi="Tahoma" w:cs="Tahoma"/>
                <w:sz w:val="23"/>
                <w:szCs w:val="23"/>
              </w:rPr>
              <w:t xml:space="preserve">Accident forms  – for staff  </w:t>
            </w:r>
          </w:p>
        </w:tc>
        <w:tc>
          <w:tcPr>
            <w:tcW w:w="3087" w:type="dxa"/>
            <w:tcBorders>
              <w:top w:val="single" w:sz="4" w:space="0" w:color="auto"/>
              <w:left w:val="single" w:sz="4" w:space="0" w:color="auto"/>
              <w:bottom w:val="single" w:sz="4" w:space="0" w:color="auto"/>
              <w:right w:val="single" w:sz="4" w:space="0" w:color="auto"/>
            </w:tcBorders>
            <w:hideMark/>
          </w:tcPr>
          <w:p w14:paraId="098C548C" w14:textId="77777777" w:rsidR="00B24B7D" w:rsidRPr="000A6A8D" w:rsidRDefault="00B24B7D" w:rsidP="00982A38">
            <w:pPr>
              <w:rPr>
                <w:rFonts w:ascii="Tahoma" w:hAnsi="Tahoma" w:cs="Tahoma"/>
                <w:sz w:val="23"/>
                <w:szCs w:val="23"/>
              </w:rPr>
            </w:pPr>
            <w:r w:rsidRPr="000A6A8D">
              <w:rPr>
                <w:rFonts w:ascii="Tahoma" w:eastAsia="Tahoma" w:hAnsi="Tahoma" w:cs="Tahoma"/>
                <w:sz w:val="23"/>
                <w:szCs w:val="23"/>
              </w:rPr>
              <w:t>7 Years</w:t>
            </w:r>
          </w:p>
        </w:tc>
      </w:tr>
      <w:tr w:rsidR="00B24B7D" w:rsidRPr="000A6A8D" w14:paraId="0318ABE9" w14:textId="77777777">
        <w:tc>
          <w:tcPr>
            <w:tcW w:w="2873" w:type="dxa"/>
            <w:vMerge/>
            <w:tcBorders>
              <w:left w:val="single" w:sz="4" w:space="0" w:color="auto"/>
              <w:right w:val="single" w:sz="4" w:space="0" w:color="auto"/>
            </w:tcBorders>
          </w:tcPr>
          <w:p w14:paraId="3C4D540D" w14:textId="77777777" w:rsidR="00B24B7D" w:rsidRPr="000A6A8D" w:rsidRDefault="00B24B7D" w:rsidP="00982A38">
            <w:pPr>
              <w:rPr>
                <w:rFonts w:ascii="Tahoma" w:hAnsi="Tahoma" w:cs="Tahoma"/>
                <w:sz w:val="23"/>
                <w:szCs w:val="23"/>
              </w:rPr>
            </w:pPr>
          </w:p>
        </w:tc>
        <w:tc>
          <w:tcPr>
            <w:tcW w:w="3538" w:type="dxa"/>
            <w:tcBorders>
              <w:top w:val="single" w:sz="4" w:space="0" w:color="auto"/>
              <w:left w:val="single" w:sz="4" w:space="0" w:color="auto"/>
              <w:bottom w:val="single" w:sz="4" w:space="0" w:color="auto"/>
              <w:right w:val="single" w:sz="4" w:space="0" w:color="auto"/>
            </w:tcBorders>
            <w:hideMark/>
          </w:tcPr>
          <w:p w14:paraId="7D9E4F36" w14:textId="77777777" w:rsidR="00B24B7D" w:rsidRPr="000A6A8D" w:rsidRDefault="00B24B7D" w:rsidP="00982A38">
            <w:pPr>
              <w:rPr>
                <w:rFonts w:ascii="Tahoma" w:hAnsi="Tahoma" w:cs="Tahoma"/>
                <w:sz w:val="23"/>
                <w:szCs w:val="23"/>
              </w:rPr>
            </w:pPr>
            <w:r w:rsidRPr="000A6A8D">
              <w:rPr>
                <w:rFonts w:ascii="Tahoma" w:eastAsia="Tahoma" w:hAnsi="Tahoma" w:cs="Tahoma"/>
                <w:sz w:val="23"/>
                <w:szCs w:val="23"/>
              </w:rPr>
              <w:t>Children personal information</w:t>
            </w:r>
          </w:p>
        </w:tc>
        <w:tc>
          <w:tcPr>
            <w:tcW w:w="3087" w:type="dxa"/>
            <w:tcBorders>
              <w:top w:val="single" w:sz="4" w:space="0" w:color="auto"/>
              <w:left w:val="single" w:sz="4" w:space="0" w:color="auto"/>
              <w:bottom w:val="single" w:sz="4" w:space="0" w:color="auto"/>
              <w:right w:val="single" w:sz="4" w:space="0" w:color="auto"/>
            </w:tcBorders>
            <w:hideMark/>
          </w:tcPr>
          <w:p w14:paraId="3D51B850" w14:textId="77777777" w:rsidR="00B24B7D" w:rsidRPr="000A6A8D" w:rsidRDefault="00B24B7D" w:rsidP="00982A38">
            <w:pPr>
              <w:rPr>
                <w:rFonts w:ascii="Tahoma" w:hAnsi="Tahoma" w:cs="Tahoma"/>
                <w:sz w:val="23"/>
                <w:szCs w:val="23"/>
              </w:rPr>
            </w:pPr>
            <w:r w:rsidRPr="000A6A8D">
              <w:rPr>
                <w:rFonts w:ascii="Tahoma" w:eastAsia="Tahoma" w:hAnsi="Tahoma" w:cs="Tahoma"/>
                <w:sz w:val="23"/>
                <w:szCs w:val="23"/>
              </w:rPr>
              <w:t>5 Years</w:t>
            </w:r>
          </w:p>
        </w:tc>
      </w:tr>
      <w:tr w:rsidR="00B24B7D" w:rsidRPr="000A6A8D" w14:paraId="088ADBD4" w14:textId="77777777">
        <w:tc>
          <w:tcPr>
            <w:tcW w:w="2873" w:type="dxa"/>
            <w:vMerge/>
            <w:tcBorders>
              <w:left w:val="single" w:sz="4" w:space="0" w:color="auto"/>
              <w:right w:val="single" w:sz="4" w:space="0" w:color="auto"/>
            </w:tcBorders>
          </w:tcPr>
          <w:p w14:paraId="6487AAC3" w14:textId="77777777" w:rsidR="00B24B7D" w:rsidRPr="000A6A8D" w:rsidRDefault="00B24B7D" w:rsidP="00982A38">
            <w:pPr>
              <w:rPr>
                <w:rFonts w:ascii="Tahoma" w:hAnsi="Tahoma" w:cs="Tahoma"/>
                <w:sz w:val="23"/>
                <w:szCs w:val="23"/>
              </w:rPr>
            </w:pPr>
          </w:p>
        </w:tc>
        <w:tc>
          <w:tcPr>
            <w:tcW w:w="3538" w:type="dxa"/>
            <w:tcBorders>
              <w:top w:val="single" w:sz="4" w:space="0" w:color="auto"/>
              <w:left w:val="single" w:sz="4" w:space="0" w:color="auto"/>
              <w:bottom w:val="single" w:sz="4" w:space="0" w:color="auto"/>
              <w:right w:val="single" w:sz="4" w:space="0" w:color="auto"/>
            </w:tcBorders>
            <w:hideMark/>
          </w:tcPr>
          <w:p w14:paraId="43AEDF9F" w14:textId="77777777" w:rsidR="00B24B7D" w:rsidRPr="000A6A8D" w:rsidRDefault="00B24B7D" w:rsidP="00982A38">
            <w:pPr>
              <w:rPr>
                <w:rFonts w:ascii="Tahoma" w:hAnsi="Tahoma" w:cs="Tahoma"/>
                <w:sz w:val="23"/>
                <w:szCs w:val="23"/>
              </w:rPr>
            </w:pPr>
            <w:r w:rsidRPr="000A6A8D">
              <w:rPr>
                <w:rFonts w:ascii="Tahoma" w:eastAsia="Tahoma" w:hAnsi="Tahoma" w:cs="Tahoma"/>
                <w:sz w:val="23"/>
                <w:szCs w:val="23"/>
              </w:rPr>
              <w:t>SEN information</w:t>
            </w:r>
          </w:p>
        </w:tc>
        <w:tc>
          <w:tcPr>
            <w:tcW w:w="3087" w:type="dxa"/>
            <w:tcBorders>
              <w:top w:val="single" w:sz="4" w:space="0" w:color="auto"/>
              <w:left w:val="single" w:sz="4" w:space="0" w:color="auto"/>
              <w:bottom w:val="single" w:sz="4" w:space="0" w:color="auto"/>
              <w:right w:val="single" w:sz="4" w:space="0" w:color="auto"/>
            </w:tcBorders>
            <w:hideMark/>
          </w:tcPr>
          <w:p w14:paraId="26C5AD02" w14:textId="77777777" w:rsidR="00B24B7D" w:rsidRPr="000A6A8D" w:rsidRDefault="00B24B7D" w:rsidP="00982A38">
            <w:pPr>
              <w:rPr>
                <w:rFonts w:ascii="Tahoma" w:hAnsi="Tahoma" w:cs="Tahoma"/>
                <w:sz w:val="23"/>
                <w:szCs w:val="23"/>
              </w:rPr>
            </w:pPr>
            <w:r w:rsidRPr="000A6A8D">
              <w:rPr>
                <w:rFonts w:ascii="Tahoma" w:eastAsia="Tahoma" w:hAnsi="Tahoma" w:cs="Tahoma"/>
                <w:sz w:val="23"/>
                <w:szCs w:val="23"/>
              </w:rPr>
              <w:t>5 Years</w:t>
            </w:r>
          </w:p>
        </w:tc>
      </w:tr>
      <w:tr w:rsidR="00B24B7D" w:rsidRPr="000A6A8D" w14:paraId="7F910010" w14:textId="77777777">
        <w:tc>
          <w:tcPr>
            <w:tcW w:w="2873" w:type="dxa"/>
            <w:vMerge/>
            <w:tcBorders>
              <w:left w:val="single" w:sz="4" w:space="0" w:color="auto"/>
              <w:right w:val="single" w:sz="4" w:space="0" w:color="auto"/>
            </w:tcBorders>
          </w:tcPr>
          <w:p w14:paraId="52200D09" w14:textId="77777777" w:rsidR="00B24B7D" w:rsidRPr="000A6A8D" w:rsidRDefault="00B24B7D" w:rsidP="00982A38">
            <w:pPr>
              <w:rPr>
                <w:rFonts w:ascii="Tahoma" w:hAnsi="Tahoma" w:cs="Tahoma"/>
                <w:sz w:val="23"/>
                <w:szCs w:val="23"/>
              </w:rPr>
            </w:pPr>
          </w:p>
        </w:tc>
        <w:tc>
          <w:tcPr>
            <w:tcW w:w="3538" w:type="dxa"/>
            <w:tcBorders>
              <w:top w:val="single" w:sz="4" w:space="0" w:color="auto"/>
              <w:left w:val="single" w:sz="4" w:space="0" w:color="auto"/>
              <w:bottom w:val="single" w:sz="4" w:space="0" w:color="auto"/>
              <w:right w:val="single" w:sz="4" w:space="0" w:color="auto"/>
            </w:tcBorders>
            <w:hideMark/>
          </w:tcPr>
          <w:p w14:paraId="32A0F4E0" w14:textId="77777777" w:rsidR="00B24B7D" w:rsidRPr="000A6A8D" w:rsidRDefault="00B24B7D" w:rsidP="00982A38">
            <w:pPr>
              <w:rPr>
                <w:rFonts w:ascii="Tahoma" w:hAnsi="Tahoma" w:cs="Tahoma"/>
                <w:sz w:val="23"/>
                <w:szCs w:val="23"/>
              </w:rPr>
            </w:pPr>
            <w:r w:rsidRPr="000A6A8D">
              <w:rPr>
                <w:rFonts w:ascii="Tahoma" w:eastAsia="Tahoma" w:hAnsi="Tahoma" w:cs="Tahoma"/>
                <w:sz w:val="23"/>
                <w:szCs w:val="23"/>
              </w:rPr>
              <w:t>Health and Safety within the room (opening/close/garden checks)</w:t>
            </w:r>
          </w:p>
        </w:tc>
        <w:tc>
          <w:tcPr>
            <w:tcW w:w="3087" w:type="dxa"/>
            <w:tcBorders>
              <w:top w:val="single" w:sz="4" w:space="0" w:color="auto"/>
              <w:left w:val="single" w:sz="4" w:space="0" w:color="auto"/>
              <w:bottom w:val="single" w:sz="4" w:space="0" w:color="auto"/>
              <w:right w:val="single" w:sz="4" w:space="0" w:color="auto"/>
            </w:tcBorders>
            <w:hideMark/>
          </w:tcPr>
          <w:p w14:paraId="63DF10B6" w14:textId="77777777" w:rsidR="00B24B7D" w:rsidRPr="000A6A8D" w:rsidRDefault="00B24B7D" w:rsidP="00982A38">
            <w:pPr>
              <w:rPr>
                <w:rFonts w:ascii="Tahoma" w:hAnsi="Tahoma" w:cs="Tahoma"/>
                <w:sz w:val="23"/>
                <w:szCs w:val="23"/>
              </w:rPr>
            </w:pPr>
            <w:r w:rsidRPr="000A6A8D">
              <w:rPr>
                <w:rFonts w:ascii="Tahoma" w:eastAsia="Tahoma" w:hAnsi="Tahoma" w:cs="Tahoma"/>
                <w:sz w:val="23"/>
                <w:szCs w:val="23"/>
              </w:rPr>
              <w:t>12 Months</w:t>
            </w:r>
          </w:p>
        </w:tc>
      </w:tr>
      <w:tr w:rsidR="00B24B7D" w:rsidRPr="000A6A8D" w14:paraId="06B1F2E4" w14:textId="77777777">
        <w:tc>
          <w:tcPr>
            <w:tcW w:w="2873" w:type="dxa"/>
            <w:vMerge/>
            <w:tcBorders>
              <w:left w:val="single" w:sz="4" w:space="0" w:color="auto"/>
              <w:bottom w:val="single" w:sz="4" w:space="0" w:color="auto"/>
              <w:right w:val="single" w:sz="4" w:space="0" w:color="auto"/>
            </w:tcBorders>
          </w:tcPr>
          <w:p w14:paraId="78BC5FDE" w14:textId="77777777" w:rsidR="00B24B7D" w:rsidRPr="000A6A8D" w:rsidRDefault="00B24B7D" w:rsidP="00982A38">
            <w:pPr>
              <w:rPr>
                <w:rFonts w:ascii="Tahoma" w:hAnsi="Tahoma" w:cs="Tahoma"/>
                <w:sz w:val="23"/>
                <w:szCs w:val="23"/>
              </w:rPr>
            </w:pPr>
          </w:p>
        </w:tc>
        <w:tc>
          <w:tcPr>
            <w:tcW w:w="3538" w:type="dxa"/>
            <w:tcBorders>
              <w:top w:val="single" w:sz="4" w:space="0" w:color="auto"/>
              <w:left w:val="single" w:sz="4" w:space="0" w:color="auto"/>
              <w:bottom w:val="single" w:sz="4" w:space="0" w:color="auto"/>
              <w:right w:val="single" w:sz="4" w:space="0" w:color="auto"/>
            </w:tcBorders>
            <w:hideMark/>
          </w:tcPr>
          <w:p w14:paraId="6DB6C3CD" w14:textId="77777777" w:rsidR="00B24B7D" w:rsidRPr="000A6A8D" w:rsidRDefault="00B24B7D" w:rsidP="00982A38">
            <w:pPr>
              <w:rPr>
                <w:rFonts w:ascii="Tahoma" w:hAnsi="Tahoma" w:cs="Tahoma"/>
                <w:sz w:val="23"/>
                <w:szCs w:val="23"/>
              </w:rPr>
            </w:pPr>
            <w:r w:rsidRPr="000A6A8D">
              <w:rPr>
                <w:rFonts w:ascii="Tahoma" w:eastAsia="Tahoma" w:hAnsi="Tahoma" w:cs="Tahoma"/>
                <w:sz w:val="23"/>
                <w:szCs w:val="23"/>
              </w:rPr>
              <w:t>Funding children information</w:t>
            </w:r>
          </w:p>
        </w:tc>
        <w:tc>
          <w:tcPr>
            <w:tcW w:w="3087" w:type="dxa"/>
            <w:tcBorders>
              <w:top w:val="single" w:sz="4" w:space="0" w:color="auto"/>
              <w:left w:val="single" w:sz="4" w:space="0" w:color="auto"/>
              <w:bottom w:val="single" w:sz="4" w:space="0" w:color="auto"/>
              <w:right w:val="single" w:sz="4" w:space="0" w:color="auto"/>
            </w:tcBorders>
            <w:hideMark/>
          </w:tcPr>
          <w:p w14:paraId="17828EEE" w14:textId="77777777" w:rsidR="00B24B7D" w:rsidRPr="000A6A8D" w:rsidRDefault="00B24B7D" w:rsidP="00982A38">
            <w:pPr>
              <w:rPr>
                <w:rFonts w:ascii="Tahoma" w:hAnsi="Tahoma" w:cs="Tahoma"/>
                <w:sz w:val="23"/>
                <w:szCs w:val="23"/>
              </w:rPr>
            </w:pPr>
            <w:r w:rsidRPr="000A6A8D">
              <w:rPr>
                <w:rFonts w:ascii="Tahoma" w:eastAsia="Tahoma" w:hAnsi="Tahoma" w:cs="Tahoma"/>
                <w:sz w:val="23"/>
                <w:szCs w:val="23"/>
              </w:rPr>
              <w:t>6 Years</w:t>
            </w:r>
          </w:p>
        </w:tc>
      </w:tr>
    </w:tbl>
    <w:p w14:paraId="1DF8F3E7" w14:textId="77777777" w:rsidR="00B323CF" w:rsidRPr="000A6A8D" w:rsidRDefault="00B323CF" w:rsidP="00982A38">
      <w:pPr>
        <w:rPr>
          <w:rFonts w:ascii="Tahoma" w:hAnsi="Tahoma" w:cs="Tahoma"/>
          <w:sz w:val="23"/>
          <w:szCs w:val="23"/>
        </w:rPr>
      </w:pPr>
    </w:p>
    <w:sectPr w:rsidR="00B323CF" w:rsidRPr="000A6A8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70241" w14:textId="77777777" w:rsidR="007B42A4" w:rsidRDefault="007B42A4" w:rsidP="00FE181C">
      <w:r>
        <w:separator/>
      </w:r>
    </w:p>
  </w:endnote>
  <w:endnote w:type="continuationSeparator" w:id="0">
    <w:p w14:paraId="596E33F4" w14:textId="77777777" w:rsidR="007B42A4" w:rsidRDefault="007B42A4" w:rsidP="00FE181C">
      <w:r>
        <w:continuationSeparator/>
      </w:r>
    </w:p>
  </w:endnote>
  <w:endnote w:type="continuationNotice" w:id="1">
    <w:p w14:paraId="715514DB" w14:textId="77777777" w:rsidR="007B42A4" w:rsidRDefault="007B42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Nova">
    <w:altName w:val="Gill Sans Nova"/>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38520"/>
      <w:docPartObj>
        <w:docPartGallery w:val="Page Numbers (Top of Page)"/>
        <w:docPartUnique/>
      </w:docPartObj>
    </w:sdtPr>
    <w:sdtEndPr/>
    <w:sdtContent>
      <w:p w14:paraId="153C6259" w14:textId="5DF2689C" w:rsidR="008D226C" w:rsidRPr="008D226C" w:rsidRDefault="008D226C" w:rsidP="008D226C">
        <w:pPr>
          <w:tabs>
            <w:tab w:val="center" w:pos="4153"/>
            <w:tab w:val="right" w:pos="8306"/>
          </w:tabs>
        </w:pPr>
        <w:r>
          <w:rPr>
            <w:noProof/>
            <w:lang w:eastAsia="en-GB"/>
          </w:rPr>
          <w:drawing>
            <wp:anchor distT="0" distB="0" distL="114300" distR="114300" simplePos="0" relativeHeight="251668480" behindDoc="1" locked="0" layoutInCell="1" allowOverlap="1" wp14:anchorId="48B76997" wp14:editId="4EC74B9B">
              <wp:simplePos x="0" y="0"/>
              <wp:positionH relativeFrom="column">
                <wp:posOffset>-897095</wp:posOffset>
              </wp:positionH>
              <wp:positionV relativeFrom="paragraph">
                <wp:posOffset>-137404</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Pr="008D226C">
          <w:rPr>
            <w:rFonts w:ascii="Tahoma" w:hAnsi="Tahoma" w:cs="Tahoma"/>
            <w:sz w:val="18"/>
            <w:szCs w:val="18"/>
          </w:rPr>
          <w:t xml:space="preserve">© 2022 Monkey Puzzle Day Nurseries Ltd – all rights reserved </w:t>
        </w:r>
      </w:p>
      <w:p w14:paraId="4895BAE3" w14:textId="19DC686D" w:rsidR="008D226C" w:rsidRPr="008D226C" w:rsidRDefault="008D226C" w:rsidP="008D226C">
        <w:pPr>
          <w:tabs>
            <w:tab w:val="center" w:pos="4513"/>
            <w:tab w:val="right" w:pos="9026"/>
          </w:tabs>
          <w:rPr>
            <w:rFonts w:ascii="Tahoma" w:hAnsi="Tahoma" w:cs="Tahoma"/>
            <w:sz w:val="18"/>
            <w:szCs w:val="18"/>
          </w:rPr>
        </w:pPr>
        <w:r w:rsidRPr="008D226C">
          <w:rPr>
            <w:rFonts w:ascii="Tahoma" w:hAnsi="Tahoma" w:cs="Tahoma"/>
            <w:sz w:val="18"/>
            <w:szCs w:val="18"/>
          </w:rPr>
          <w:t>Internal Use Only</w:t>
        </w:r>
      </w:p>
      <w:p w14:paraId="332F660A" w14:textId="1ED4BE2D" w:rsidR="008D226C" w:rsidRPr="008D226C" w:rsidRDefault="008D226C" w:rsidP="008D226C">
        <w:pPr>
          <w:tabs>
            <w:tab w:val="center" w:pos="4513"/>
          </w:tabs>
          <w:rPr>
            <w:rFonts w:ascii="Tahoma" w:hAnsi="Tahoma" w:cs="Tahoma"/>
            <w:sz w:val="18"/>
            <w:szCs w:val="18"/>
          </w:rPr>
        </w:pPr>
        <w:r w:rsidRPr="008D226C">
          <w:rPr>
            <w:rFonts w:ascii="Tahoma" w:hAnsi="Tahoma" w:cs="Tahoma"/>
            <w:sz w:val="18"/>
            <w:szCs w:val="18"/>
          </w:rPr>
          <w:t xml:space="preserve">Version: </w:t>
        </w:r>
        <w:r w:rsidR="00606282">
          <w:rPr>
            <w:rFonts w:ascii="Tahoma" w:hAnsi="Tahoma" w:cs="Tahoma"/>
            <w:sz w:val="18"/>
            <w:szCs w:val="18"/>
          </w:rPr>
          <w:t>August</w:t>
        </w:r>
        <w:r w:rsidRPr="008D226C">
          <w:rPr>
            <w:rFonts w:ascii="Tahoma" w:hAnsi="Tahoma" w:cs="Tahoma"/>
            <w:sz w:val="18"/>
            <w:szCs w:val="18"/>
          </w:rPr>
          <w:t xml:space="preserve"> 2025</w:t>
        </w:r>
        <w:r w:rsidRPr="008D226C">
          <w:rPr>
            <w:rFonts w:ascii="Tahoma" w:hAnsi="Tahoma" w:cs="Tahoma"/>
            <w:sz w:val="18"/>
            <w:szCs w:val="18"/>
          </w:rPr>
          <w:tab/>
        </w:r>
      </w:p>
      <w:p w14:paraId="61E03C97" w14:textId="77777777" w:rsidR="008D226C" w:rsidRDefault="008D226C" w:rsidP="008D226C">
        <w:pPr>
          <w:tabs>
            <w:tab w:val="left" w:pos="5856"/>
          </w:tabs>
        </w:pPr>
        <w:r w:rsidRPr="008D226C">
          <w:rPr>
            <w:rFonts w:ascii="Tahoma" w:hAnsi="Tahoma" w:cs="Tahoma"/>
            <w:sz w:val="18"/>
            <w:szCs w:val="18"/>
          </w:rPr>
          <w:t xml:space="preserve">Page </w:t>
        </w:r>
        <w:r w:rsidRPr="008D226C">
          <w:rPr>
            <w:rFonts w:ascii="Tahoma" w:hAnsi="Tahoma" w:cs="Tahoma"/>
            <w:b/>
            <w:bCs/>
            <w:sz w:val="18"/>
            <w:szCs w:val="18"/>
          </w:rPr>
          <w:fldChar w:fldCharType="begin"/>
        </w:r>
        <w:r w:rsidRPr="008D226C">
          <w:rPr>
            <w:rFonts w:ascii="Tahoma" w:hAnsi="Tahoma" w:cs="Tahoma"/>
            <w:b/>
            <w:bCs/>
            <w:sz w:val="18"/>
            <w:szCs w:val="18"/>
          </w:rPr>
          <w:instrText xml:space="preserve"> PAGE </w:instrText>
        </w:r>
        <w:r w:rsidRPr="008D226C">
          <w:rPr>
            <w:rFonts w:ascii="Tahoma" w:hAnsi="Tahoma" w:cs="Tahoma"/>
            <w:b/>
            <w:bCs/>
            <w:sz w:val="18"/>
            <w:szCs w:val="18"/>
          </w:rPr>
          <w:fldChar w:fldCharType="separate"/>
        </w:r>
        <w:r w:rsidRPr="008D226C">
          <w:rPr>
            <w:rFonts w:ascii="Tahoma" w:hAnsi="Tahoma" w:cs="Tahoma"/>
            <w:b/>
            <w:bCs/>
            <w:sz w:val="18"/>
            <w:szCs w:val="18"/>
          </w:rPr>
          <w:t>1</w:t>
        </w:r>
        <w:r w:rsidRPr="008D226C">
          <w:rPr>
            <w:rFonts w:ascii="Tahoma" w:hAnsi="Tahoma" w:cs="Tahoma"/>
            <w:b/>
            <w:bCs/>
            <w:sz w:val="18"/>
            <w:szCs w:val="18"/>
          </w:rPr>
          <w:fldChar w:fldCharType="end"/>
        </w:r>
        <w:r w:rsidRPr="008D226C">
          <w:rPr>
            <w:rFonts w:ascii="Tahoma" w:hAnsi="Tahoma" w:cs="Tahoma"/>
            <w:sz w:val="18"/>
            <w:szCs w:val="18"/>
          </w:rPr>
          <w:t xml:space="preserve"> of </w:t>
        </w:r>
        <w:r w:rsidRPr="008D226C">
          <w:rPr>
            <w:rFonts w:ascii="Tahoma" w:hAnsi="Tahoma" w:cs="Tahoma"/>
            <w:b/>
            <w:bCs/>
            <w:sz w:val="18"/>
            <w:szCs w:val="18"/>
          </w:rPr>
          <w:fldChar w:fldCharType="begin"/>
        </w:r>
        <w:r w:rsidRPr="008D226C">
          <w:rPr>
            <w:rFonts w:ascii="Tahoma" w:hAnsi="Tahoma" w:cs="Tahoma"/>
            <w:b/>
            <w:bCs/>
            <w:sz w:val="18"/>
            <w:szCs w:val="18"/>
          </w:rPr>
          <w:instrText xml:space="preserve"> NUMPAGES  </w:instrText>
        </w:r>
        <w:r w:rsidRPr="008D226C">
          <w:rPr>
            <w:rFonts w:ascii="Tahoma" w:hAnsi="Tahoma" w:cs="Tahoma"/>
            <w:b/>
            <w:bCs/>
            <w:sz w:val="18"/>
            <w:szCs w:val="18"/>
          </w:rPr>
          <w:fldChar w:fldCharType="separate"/>
        </w:r>
        <w:r w:rsidRPr="008D226C">
          <w:rPr>
            <w:rFonts w:ascii="Tahoma" w:hAnsi="Tahoma" w:cs="Tahoma"/>
            <w:b/>
            <w:bCs/>
            <w:sz w:val="18"/>
            <w:szCs w:val="18"/>
          </w:rPr>
          <w:t>4</w:t>
        </w:r>
        <w:r w:rsidRPr="008D226C">
          <w:rPr>
            <w:rFonts w:ascii="Tahoma" w:hAnsi="Tahoma" w:cs="Tahoma"/>
            <w:b/>
            <w:bCs/>
            <w:sz w:val="18"/>
            <w:szCs w:val="18"/>
          </w:rPr>
          <w:fldChar w:fldCharType="end"/>
        </w:r>
      </w:p>
    </w:sdtContent>
  </w:sdt>
  <w:p w14:paraId="28EAC9C5" w14:textId="24A17A5E" w:rsidR="00F56DB7" w:rsidRDefault="00D02F46" w:rsidP="008D226C">
    <w:pPr>
      <w:tabs>
        <w:tab w:val="left" w:pos="5856"/>
      </w:tabs>
    </w:pPr>
    <w:r>
      <w:rPr>
        <w:noProof/>
      </w:rPr>
      <mc:AlternateContent>
        <mc:Choice Requires="wps">
          <w:drawing>
            <wp:anchor distT="45720" distB="45720" distL="114300" distR="114300" simplePos="0" relativeHeight="251657216" behindDoc="1" locked="0" layoutInCell="1" allowOverlap="1" wp14:anchorId="595FDE37" wp14:editId="0B61A674">
              <wp:simplePos x="0" y="0"/>
              <wp:positionH relativeFrom="margin">
                <wp:posOffset>381000</wp:posOffset>
              </wp:positionH>
              <wp:positionV relativeFrom="paragraph">
                <wp:posOffset>7175500</wp:posOffset>
              </wp:positionV>
              <wp:extent cx="9925050" cy="2895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25050" cy="289560"/>
                      </a:xfrm>
                      <a:prstGeom prst="rect">
                        <a:avLst/>
                      </a:prstGeom>
                      <a:noFill/>
                      <a:ln w="9525">
                        <a:noFill/>
                        <a:miter lim="800000"/>
                        <a:headEnd/>
                        <a:tailEnd/>
                      </a:ln>
                    </wps:spPr>
                    <wps:txbx>
                      <w:txbxContent>
                        <w:p w14:paraId="13375632" w14:textId="77777777" w:rsidR="00E14B0B" w:rsidRPr="00CE60F4" w:rsidRDefault="00E14B0B" w:rsidP="00E14B0B">
                          <w:pPr>
                            <w:rPr>
                              <w:rFonts w:ascii="Gill Sans Nova" w:hAnsi="Gill Sans Nova"/>
                            </w:rPr>
                          </w:pPr>
                          <w:r w:rsidRPr="00CE60F4">
                            <w:rPr>
                              <w:rFonts w:ascii="Gill Sans Nova" w:hAnsi="Gill Sans Nova"/>
                              <w:color w:val="4BACC6"/>
                            </w:rPr>
                            <w:t>EAL Audit – January 2022                                                                                                                                                                                             3</w:t>
                          </w:r>
                          <w:r w:rsidRPr="00CE60F4">
                            <w:rPr>
                              <w:rFonts w:ascii="Gill Sans Nova" w:hAnsi="Gill Sans Nova"/>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5FDE37" id="_x0000_t202" coordsize="21600,21600" o:spt="202" path="m,l,21600r21600,l21600,xe">
              <v:stroke joinstyle="miter"/>
              <v:path gradientshapeok="t" o:connecttype="rect"/>
            </v:shapetype>
            <v:shape id="Text Box 3" o:spid="_x0000_s1026" type="#_x0000_t202" style="position:absolute;margin-left:30pt;margin-top:565pt;width:781.5pt;height:22.8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" filled="f" stroked="f">
              <v:textbox style="mso-fit-shape-to-text:t">
                <w:txbxContent>
                  <w:p w14:paraId="13375632" w14:textId="77777777" w:rsidR="00E14B0B" w:rsidRPr="00CE60F4" w:rsidRDefault="00E14B0B" w:rsidP="00E14B0B">
                    <w:pPr>
                      <w:rPr>
                        <w:rFonts w:ascii="Gill Sans Nova" w:hAnsi="Gill Sans Nova"/>
                      </w:rPr>
                    </w:pPr>
                    <w:r w:rsidRPr="00CE60F4">
                      <w:rPr>
                        <w:rFonts w:ascii="Gill Sans Nova" w:hAnsi="Gill Sans Nova"/>
                        <w:color w:val="4BACC6"/>
                      </w:rPr>
                      <w:t>EAL Audit – January 2022                                                                                                                                                                                             3</w:t>
                    </w:r>
                    <w:r w:rsidRPr="00CE60F4">
                      <w:rPr>
                        <w:rFonts w:ascii="Gill Sans Nova" w:hAnsi="Gill Sans Nova"/>
                      </w:rPr>
                      <w:t xml:space="preserve">                                                   </w:t>
                    </w:r>
                  </w:p>
                </w:txbxContent>
              </v:textbox>
              <w10:wrap anchorx="margin"/>
            </v:shape>
          </w:pict>
        </mc:Fallback>
      </mc:AlternateContent>
    </w:r>
    <w:r w:rsidR="008E790E">
      <w:tab/>
    </w:r>
    <w:r w:rsidR="008E790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46852" w14:textId="77777777" w:rsidR="007B42A4" w:rsidRDefault="007B42A4" w:rsidP="00FE181C">
      <w:r>
        <w:separator/>
      </w:r>
    </w:p>
  </w:footnote>
  <w:footnote w:type="continuationSeparator" w:id="0">
    <w:p w14:paraId="50A1098C" w14:textId="77777777" w:rsidR="007B42A4" w:rsidRDefault="007B42A4" w:rsidP="00FE181C">
      <w:r>
        <w:continuationSeparator/>
      </w:r>
    </w:p>
  </w:footnote>
  <w:footnote w:type="continuationNotice" w:id="1">
    <w:p w14:paraId="6401C514" w14:textId="77777777" w:rsidR="007B42A4" w:rsidRDefault="007B42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8D321" w14:textId="30668698" w:rsidR="00862924" w:rsidRPr="007E1F80" w:rsidRDefault="007E1F80" w:rsidP="007E1F80">
    <w:pPr>
      <w:pStyle w:val="NormalWeb"/>
      <w:tabs>
        <w:tab w:val="left" w:pos="6804"/>
      </w:tabs>
      <w:spacing w:before="0" w:beforeAutospacing="0" w:after="0" w:afterAutospacing="0"/>
      <w:rPr>
        <w:color w:val="48ACC6"/>
      </w:rPr>
    </w:pPr>
    <w:r w:rsidRPr="00C240FA">
      <w:rPr>
        <w:noProof/>
        <w:color w:val="48ACC6"/>
      </w:rPr>
      <w:drawing>
        <wp:anchor distT="0" distB="0" distL="114300" distR="114300" simplePos="0" relativeHeight="251657728" behindDoc="1" locked="0" layoutInCell="1" allowOverlap="1" wp14:anchorId="68D1E8E6" wp14:editId="14DC5BB7">
          <wp:simplePos x="0" y="0"/>
          <wp:positionH relativeFrom="column">
            <wp:posOffset>-906780</wp:posOffset>
          </wp:positionH>
          <wp:positionV relativeFrom="page">
            <wp:posOffset>0</wp:posOffset>
          </wp:positionV>
          <wp:extent cx="7548880" cy="1389380"/>
          <wp:effectExtent l="0" t="0" r="0" b="1270"/>
          <wp:wrapNone/>
          <wp:docPr id="19" name="Picture 19" descr="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ue and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b/>
        <w:color w:val="48ACC6"/>
        <w:sz w:val="48"/>
        <w:szCs w:val="48"/>
      </w:rPr>
      <w:t>GDPR &amp; Record Retention Policy</w:t>
    </w:r>
    <w:r w:rsidR="009878F8">
      <w:tab/>
    </w:r>
    <w:r w:rsidR="002112E0">
      <w:tab/>
    </w:r>
  </w:p>
  <w:p w14:paraId="2AD35059" w14:textId="517D252D" w:rsidR="00FE181C" w:rsidRPr="008610F3" w:rsidRDefault="00FE181C" w:rsidP="00FE181C">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4F3"/>
    <w:multiLevelType w:val="hybridMultilevel"/>
    <w:tmpl w:val="5CA8EB84"/>
    <w:lvl w:ilvl="0" w:tplc="E1E4843C">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F0CE8"/>
    <w:multiLevelType w:val="hybridMultilevel"/>
    <w:tmpl w:val="95A8EB62"/>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2" w15:restartNumberingAfterBreak="0">
    <w:nsid w:val="08207743"/>
    <w:multiLevelType w:val="hybridMultilevel"/>
    <w:tmpl w:val="2F4A8912"/>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86D8D"/>
    <w:multiLevelType w:val="hybridMultilevel"/>
    <w:tmpl w:val="DA6275A0"/>
    <w:lvl w:ilvl="0" w:tplc="21041DAC">
      <w:numFmt w:val="bullet"/>
      <w:lvlText w:val="•"/>
      <w:lvlJc w:val="left"/>
      <w:pPr>
        <w:ind w:left="643"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3C28DB"/>
    <w:multiLevelType w:val="hybridMultilevel"/>
    <w:tmpl w:val="0442B4DE"/>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77122"/>
    <w:multiLevelType w:val="hybridMultilevel"/>
    <w:tmpl w:val="CFFA5C2A"/>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0E47F0"/>
    <w:multiLevelType w:val="hybridMultilevel"/>
    <w:tmpl w:val="196A7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7B3E0E"/>
    <w:multiLevelType w:val="hybridMultilevel"/>
    <w:tmpl w:val="DC2AF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A1A41"/>
    <w:multiLevelType w:val="multilevel"/>
    <w:tmpl w:val="9A401B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4063BFE"/>
    <w:multiLevelType w:val="hybridMultilevel"/>
    <w:tmpl w:val="61B8697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CE1633"/>
    <w:multiLevelType w:val="hybridMultilevel"/>
    <w:tmpl w:val="AE5A2BEE"/>
    <w:lvl w:ilvl="0" w:tplc="0D1061C4">
      <w:start w:val="1"/>
      <w:numFmt w:val="bullet"/>
      <w:lvlText w:val=""/>
      <w:lvlJc w:val="left"/>
      <w:pPr>
        <w:ind w:left="360" w:hanging="360"/>
      </w:pPr>
      <w:rPr>
        <w:rFonts w:ascii="Symbol" w:hAnsi="Symbol" w:hint="default"/>
        <w:color w:val="70AD47"/>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7C4E9F"/>
    <w:multiLevelType w:val="multilevel"/>
    <w:tmpl w:val="D870F3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2DA8316B"/>
    <w:multiLevelType w:val="hybridMultilevel"/>
    <w:tmpl w:val="462C9B7A"/>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366A08"/>
    <w:multiLevelType w:val="hybridMultilevel"/>
    <w:tmpl w:val="F576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EF0345"/>
    <w:multiLevelType w:val="hybridMultilevel"/>
    <w:tmpl w:val="E294EC48"/>
    <w:lvl w:ilvl="0" w:tplc="34C24C14">
      <w:numFmt w:val="bullet"/>
      <w:lvlText w:val="•"/>
      <w:lvlJc w:val="left"/>
      <w:pPr>
        <w:ind w:left="720"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055050"/>
    <w:multiLevelType w:val="hybridMultilevel"/>
    <w:tmpl w:val="8F8ECEA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D8478C"/>
    <w:multiLevelType w:val="hybridMultilevel"/>
    <w:tmpl w:val="D5A6014C"/>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1772CD"/>
    <w:multiLevelType w:val="hybridMultilevel"/>
    <w:tmpl w:val="B1405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5FA4323"/>
    <w:multiLevelType w:val="hybridMultilevel"/>
    <w:tmpl w:val="BC0A734E"/>
    <w:lvl w:ilvl="0" w:tplc="E138DEE6">
      <w:numFmt w:val="bullet"/>
      <w:lvlText w:val="•"/>
      <w:lvlJc w:val="left"/>
      <w:pPr>
        <w:ind w:left="1722" w:hanging="360"/>
      </w:pPr>
      <w:rPr>
        <w:rFonts w:ascii="Arial" w:hAnsi="Arial" w:hint="default"/>
        <w:b/>
        <w:color w:val="5B9BD5" w:themeColor="accent5"/>
      </w:rPr>
    </w:lvl>
    <w:lvl w:ilvl="1" w:tplc="08090003" w:tentative="1">
      <w:start w:val="1"/>
      <w:numFmt w:val="bullet"/>
      <w:lvlText w:val="o"/>
      <w:lvlJc w:val="left"/>
      <w:pPr>
        <w:ind w:left="2519" w:hanging="360"/>
      </w:pPr>
      <w:rPr>
        <w:rFonts w:ascii="Courier New" w:hAnsi="Courier New" w:cs="Courier New" w:hint="default"/>
      </w:rPr>
    </w:lvl>
    <w:lvl w:ilvl="2" w:tplc="08090005" w:tentative="1">
      <w:start w:val="1"/>
      <w:numFmt w:val="bullet"/>
      <w:lvlText w:val=""/>
      <w:lvlJc w:val="left"/>
      <w:pPr>
        <w:ind w:left="3239" w:hanging="360"/>
      </w:pPr>
      <w:rPr>
        <w:rFonts w:ascii="Wingdings" w:hAnsi="Wingdings" w:hint="default"/>
      </w:rPr>
    </w:lvl>
    <w:lvl w:ilvl="3" w:tplc="08090001" w:tentative="1">
      <w:start w:val="1"/>
      <w:numFmt w:val="bullet"/>
      <w:lvlText w:val=""/>
      <w:lvlJc w:val="left"/>
      <w:pPr>
        <w:ind w:left="3959" w:hanging="360"/>
      </w:pPr>
      <w:rPr>
        <w:rFonts w:ascii="Symbol" w:hAnsi="Symbol" w:hint="default"/>
      </w:rPr>
    </w:lvl>
    <w:lvl w:ilvl="4" w:tplc="08090003" w:tentative="1">
      <w:start w:val="1"/>
      <w:numFmt w:val="bullet"/>
      <w:lvlText w:val="o"/>
      <w:lvlJc w:val="left"/>
      <w:pPr>
        <w:ind w:left="4679" w:hanging="360"/>
      </w:pPr>
      <w:rPr>
        <w:rFonts w:ascii="Courier New" w:hAnsi="Courier New" w:cs="Courier New" w:hint="default"/>
      </w:rPr>
    </w:lvl>
    <w:lvl w:ilvl="5" w:tplc="08090005" w:tentative="1">
      <w:start w:val="1"/>
      <w:numFmt w:val="bullet"/>
      <w:lvlText w:val=""/>
      <w:lvlJc w:val="left"/>
      <w:pPr>
        <w:ind w:left="5399" w:hanging="360"/>
      </w:pPr>
      <w:rPr>
        <w:rFonts w:ascii="Wingdings" w:hAnsi="Wingdings" w:hint="default"/>
      </w:rPr>
    </w:lvl>
    <w:lvl w:ilvl="6" w:tplc="08090001" w:tentative="1">
      <w:start w:val="1"/>
      <w:numFmt w:val="bullet"/>
      <w:lvlText w:val=""/>
      <w:lvlJc w:val="left"/>
      <w:pPr>
        <w:ind w:left="6119" w:hanging="360"/>
      </w:pPr>
      <w:rPr>
        <w:rFonts w:ascii="Symbol" w:hAnsi="Symbol" w:hint="default"/>
      </w:rPr>
    </w:lvl>
    <w:lvl w:ilvl="7" w:tplc="08090003" w:tentative="1">
      <w:start w:val="1"/>
      <w:numFmt w:val="bullet"/>
      <w:lvlText w:val="o"/>
      <w:lvlJc w:val="left"/>
      <w:pPr>
        <w:ind w:left="6839" w:hanging="360"/>
      </w:pPr>
      <w:rPr>
        <w:rFonts w:ascii="Courier New" w:hAnsi="Courier New" w:cs="Courier New" w:hint="default"/>
      </w:rPr>
    </w:lvl>
    <w:lvl w:ilvl="8" w:tplc="08090005" w:tentative="1">
      <w:start w:val="1"/>
      <w:numFmt w:val="bullet"/>
      <w:lvlText w:val=""/>
      <w:lvlJc w:val="left"/>
      <w:pPr>
        <w:ind w:left="7559" w:hanging="360"/>
      </w:pPr>
      <w:rPr>
        <w:rFonts w:ascii="Wingdings" w:hAnsi="Wingdings" w:hint="default"/>
      </w:rPr>
    </w:lvl>
  </w:abstractNum>
  <w:abstractNum w:abstractNumId="19" w15:restartNumberingAfterBreak="0">
    <w:nsid w:val="46ED45BE"/>
    <w:multiLevelType w:val="hybridMultilevel"/>
    <w:tmpl w:val="9FFE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0F0DCD"/>
    <w:multiLevelType w:val="hybridMultilevel"/>
    <w:tmpl w:val="16FE5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D722E3"/>
    <w:multiLevelType w:val="hybridMultilevel"/>
    <w:tmpl w:val="405EB45E"/>
    <w:lvl w:ilvl="0" w:tplc="2E7E1D6E">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934754"/>
    <w:multiLevelType w:val="hybridMultilevel"/>
    <w:tmpl w:val="5A3C45E4"/>
    <w:lvl w:ilvl="0" w:tplc="BBB0EC2C">
      <w:numFmt w:val="bullet"/>
      <w:lvlText w:val="•"/>
      <w:lvlJc w:val="left"/>
      <w:pPr>
        <w:ind w:left="360" w:hanging="360"/>
      </w:pPr>
      <w:rPr>
        <w:rFonts w:ascii="Arial" w:hAnsi="Arial" w:hint="default"/>
        <w:b/>
        <w:color w:val="33CCCC"/>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56D501E"/>
    <w:multiLevelType w:val="hybridMultilevel"/>
    <w:tmpl w:val="07521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B34DB9"/>
    <w:multiLevelType w:val="hybridMultilevel"/>
    <w:tmpl w:val="D2A8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487923"/>
    <w:multiLevelType w:val="hybridMultilevel"/>
    <w:tmpl w:val="F498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366CF9"/>
    <w:multiLevelType w:val="multilevel"/>
    <w:tmpl w:val="A2AE5F32"/>
    <w:lvl w:ilvl="0">
      <w:numFmt w:val="bullet"/>
      <w:lvlText w:val="•"/>
      <w:lvlJc w:val="left"/>
      <w:pPr>
        <w:ind w:left="720" w:hanging="360"/>
      </w:pPr>
      <w:rPr>
        <w:rFonts w:ascii="Arial" w:hAnsi="Arial" w:hint="default"/>
        <w:b/>
        <w:color w:val="33CCC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E957BF1"/>
    <w:multiLevelType w:val="hybridMultilevel"/>
    <w:tmpl w:val="051EC7CA"/>
    <w:lvl w:ilvl="0" w:tplc="44AABD72">
      <w:start w:val="1"/>
      <w:numFmt w:val="bullet"/>
      <w:lvlText w:val=""/>
      <w:lvlJc w:val="left"/>
      <w:pPr>
        <w:ind w:left="643" w:hanging="360"/>
      </w:pPr>
      <w:rPr>
        <w:rFonts w:ascii="Symbol" w:hAnsi="Symbol" w:hint="default"/>
        <w:color w:val="5B9BD5"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AA0AEB"/>
    <w:multiLevelType w:val="hybridMultilevel"/>
    <w:tmpl w:val="F2FA15AA"/>
    <w:lvl w:ilvl="0" w:tplc="BBB0EC2C">
      <w:numFmt w:val="bullet"/>
      <w:lvlText w:val="•"/>
      <w:lvlJc w:val="left"/>
      <w:pPr>
        <w:ind w:left="720" w:hanging="360"/>
      </w:pPr>
      <w:rPr>
        <w:rFonts w:ascii="Arial" w:hAnsi="Arial" w:hint="default"/>
        <w:b/>
        <w:color w:val="33CCCC"/>
      </w:rPr>
    </w:lvl>
    <w:lvl w:ilvl="1" w:tplc="FFFFFFFF">
      <w:numFmt w:val="bullet"/>
      <w:lvlText w:val="-"/>
      <w:lvlJc w:val="left"/>
      <w:pPr>
        <w:ind w:left="1440" w:hanging="360"/>
      </w:pPr>
      <w:rPr>
        <w:rFonts w:ascii="Times New Roman" w:eastAsia="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2873F8"/>
    <w:multiLevelType w:val="hybridMultilevel"/>
    <w:tmpl w:val="91F02FC6"/>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5270717">
    <w:abstractNumId w:val="6"/>
  </w:num>
  <w:num w:numId="2" w16cid:durableId="2106534755">
    <w:abstractNumId w:val="23"/>
  </w:num>
  <w:num w:numId="3" w16cid:durableId="394358298">
    <w:abstractNumId w:val="11"/>
  </w:num>
  <w:num w:numId="4" w16cid:durableId="994646927">
    <w:abstractNumId w:val="26"/>
  </w:num>
  <w:num w:numId="5" w16cid:durableId="1633902063">
    <w:abstractNumId w:val="19"/>
  </w:num>
  <w:num w:numId="6" w16cid:durableId="1417940519">
    <w:abstractNumId w:val="8"/>
  </w:num>
  <w:num w:numId="7" w16cid:durableId="1030645061">
    <w:abstractNumId w:val="17"/>
  </w:num>
  <w:num w:numId="8" w16cid:durableId="417747799">
    <w:abstractNumId w:val="2"/>
  </w:num>
  <w:num w:numId="9" w16cid:durableId="1414281444">
    <w:abstractNumId w:val="20"/>
  </w:num>
  <w:num w:numId="10" w16cid:durableId="349452029">
    <w:abstractNumId w:val="16"/>
  </w:num>
  <w:num w:numId="11" w16cid:durableId="477067931">
    <w:abstractNumId w:val="9"/>
  </w:num>
  <w:num w:numId="12" w16cid:durableId="1048531898">
    <w:abstractNumId w:val="22"/>
  </w:num>
  <w:num w:numId="13" w16cid:durableId="1783304110">
    <w:abstractNumId w:val="10"/>
  </w:num>
  <w:num w:numId="14" w16cid:durableId="426002940">
    <w:abstractNumId w:val="5"/>
  </w:num>
  <w:num w:numId="15" w16cid:durableId="1873837270">
    <w:abstractNumId w:val="15"/>
  </w:num>
  <w:num w:numId="16" w16cid:durableId="539782449">
    <w:abstractNumId w:val="28"/>
  </w:num>
  <w:num w:numId="17" w16cid:durableId="2092195377">
    <w:abstractNumId w:val="25"/>
  </w:num>
  <w:num w:numId="18" w16cid:durableId="1045252750">
    <w:abstractNumId w:val="29"/>
  </w:num>
  <w:num w:numId="19" w16cid:durableId="1268075503">
    <w:abstractNumId w:val="12"/>
  </w:num>
  <w:num w:numId="20" w16cid:durableId="94712100">
    <w:abstractNumId w:val="4"/>
  </w:num>
  <w:num w:numId="21" w16cid:durableId="514803879">
    <w:abstractNumId w:val="27"/>
  </w:num>
  <w:num w:numId="22" w16cid:durableId="2083328844">
    <w:abstractNumId w:val="13"/>
  </w:num>
  <w:num w:numId="23" w16cid:durableId="869487445">
    <w:abstractNumId w:val="14"/>
  </w:num>
  <w:num w:numId="24" w16cid:durableId="766315880">
    <w:abstractNumId w:val="3"/>
  </w:num>
  <w:num w:numId="25" w16cid:durableId="2101097491">
    <w:abstractNumId w:val="18"/>
  </w:num>
  <w:num w:numId="26" w16cid:durableId="48920854">
    <w:abstractNumId w:val="0"/>
  </w:num>
  <w:num w:numId="27" w16cid:durableId="1633444437">
    <w:abstractNumId w:val="21"/>
  </w:num>
  <w:num w:numId="28" w16cid:durableId="1980333424">
    <w:abstractNumId w:val="24"/>
  </w:num>
  <w:num w:numId="29" w16cid:durableId="1772234908">
    <w:abstractNumId w:val="1"/>
  </w:num>
  <w:num w:numId="30" w16cid:durableId="18775006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76BC"/>
    <w:rsid w:val="00037C7D"/>
    <w:rsid w:val="000412B1"/>
    <w:rsid w:val="000479C0"/>
    <w:rsid w:val="00083003"/>
    <w:rsid w:val="00093D9A"/>
    <w:rsid w:val="000A6A8D"/>
    <w:rsid w:val="000C0DC6"/>
    <w:rsid w:val="000C6676"/>
    <w:rsid w:val="000E4F43"/>
    <w:rsid w:val="0010069A"/>
    <w:rsid w:val="00106171"/>
    <w:rsid w:val="00111FE5"/>
    <w:rsid w:val="00122FBA"/>
    <w:rsid w:val="001276F6"/>
    <w:rsid w:val="00130BCB"/>
    <w:rsid w:val="001A7F5E"/>
    <w:rsid w:val="001B1774"/>
    <w:rsid w:val="001B719B"/>
    <w:rsid w:val="00205533"/>
    <w:rsid w:val="002112E0"/>
    <w:rsid w:val="002311FA"/>
    <w:rsid w:val="0024622A"/>
    <w:rsid w:val="00274136"/>
    <w:rsid w:val="00284595"/>
    <w:rsid w:val="0029022F"/>
    <w:rsid w:val="00297C1D"/>
    <w:rsid w:val="002A56B6"/>
    <w:rsid w:val="002B71CF"/>
    <w:rsid w:val="00304D2F"/>
    <w:rsid w:val="00351485"/>
    <w:rsid w:val="00365E91"/>
    <w:rsid w:val="0039797B"/>
    <w:rsid w:val="003C06FA"/>
    <w:rsid w:val="003F6FD9"/>
    <w:rsid w:val="0042467B"/>
    <w:rsid w:val="00442111"/>
    <w:rsid w:val="00452D31"/>
    <w:rsid w:val="004558B0"/>
    <w:rsid w:val="0047420D"/>
    <w:rsid w:val="004A3F32"/>
    <w:rsid w:val="004E41E8"/>
    <w:rsid w:val="004F64AC"/>
    <w:rsid w:val="00504466"/>
    <w:rsid w:val="0054692A"/>
    <w:rsid w:val="00574ABA"/>
    <w:rsid w:val="00593AE1"/>
    <w:rsid w:val="005A48AE"/>
    <w:rsid w:val="005B6159"/>
    <w:rsid w:val="005E1A2A"/>
    <w:rsid w:val="005E5E42"/>
    <w:rsid w:val="00606282"/>
    <w:rsid w:val="00636BAE"/>
    <w:rsid w:val="0067229C"/>
    <w:rsid w:val="006C0A65"/>
    <w:rsid w:val="006C2830"/>
    <w:rsid w:val="006D1C0C"/>
    <w:rsid w:val="006D499C"/>
    <w:rsid w:val="006E7DDC"/>
    <w:rsid w:val="007278B9"/>
    <w:rsid w:val="00733E78"/>
    <w:rsid w:val="00765CA3"/>
    <w:rsid w:val="00786D98"/>
    <w:rsid w:val="00795876"/>
    <w:rsid w:val="007B42A4"/>
    <w:rsid w:val="007B5D84"/>
    <w:rsid w:val="007E1F80"/>
    <w:rsid w:val="007F04FF"/>
    <w:rsid w:val="007F38D8"/>
    <w:rsid w:val="00823DD4"/>
    <w:rsid w:val="0083410B"/>
    <w:rsid w:val="00841C68"/>
    <w:rsid w:val="008608D1"/>
    <w:rsid w:val="008610F3"/>
    <w:rsid w:val="00862924"/>
    <w:rsid w:val="00862EB3"/>
    <w:rsid w:val="00886C92"/>
    <w:rsid w:val="008D1E60"/>
    <w:rsid w:val="008D226C"/>
    <w:rsid w:val="008D73C3"/>
    <w:rsid w:val="008E13A9"/>
    <w:rsid w:val="008E3E08"/>
    <w:rsid w:val="008E4C58"/>
    <w:rsid w:val="008E790E"/>
    <w:rsid w:val="008F084C"/>
    <w:rsid w:val="008F4439"/>
    <w:rsid w:val="00916D0C"/>
    <w:rsid w:val="00982A38"/>
    <w:rsid w:val="009878F8"/>
    <w:rsid w:val="00995C65"/>
    <w:rsid w:val="009B0340"/>
    <w:rsid w:val="009D1F53"/>
    <w:rsid w:val="009E3A60"/>
    <w:rsid w:val="009E56DE"/>
    <w:rsid w:val="009F4CEF"/>
    <w:rsid w:val="00A05840"/>
    <w:rsid w:val="00A105BC"/>
    <w:rsid w:val="00A47857"/>
    <w:rsid w:val="00A71753"/>
    <w:rsid w:val="00A85C67"/>
    <w:rsid w:val="00A944AC"/>
    <w:rsid w:val="00AB1E4A"/>
    <w:rsid w:val="00AC1141"/>
    <w:rsid w:val="00AC298F"/>
    <w:rsid w:val="00AC74A7"/>
    <w:rsid w:val="00AF2360"/>
    <w:rsid w:val="00B12DD1"/>
    <w:rsid w:val="00B1538F"/>
    <w:rsid w:val="00B1566B"/>
    <w:rsid w:val="00B17C9C"/>
    <w:rsid w:val="00B24B7D"/>
    <w:rsid w:val="00B31CD2"/>
    <w:rsid w:val="00B323CF"/>
    <w:rsid w:val="00B36D1E"/>
    <w:rsid w:val="00B45658"/>
    <w:rsid w:val="00B73A9C"/>
    <w:rsid w:val="00B93BCE"/>
    <w:rsid w:val="00BA41D6"/>
    <w:rsid w:val="00BB6D8B"/>
    <w:rsid w:val="00BC0216"/>
    <w:rsid w:val="00BC45F5"/>
    <w:rsid w:val="00BD54AD"/>
    <w:rsid w:val="00BF43DC"/>
    <w:rsid w:val="00BF7D38"/>
    <w:rsid w:val="00C21FEE"/>
    <w:rsid w:val="00C267CA"/>
    <w:rsid w:val="00C63612"/>
    <w:rsid w:val="00C747BB"/>
    <w:rsid w:val="00C76E0C"/>
    <w:rsid w:val="00C85849"/>
    <w:rsid w:val="00C86529"/>
    <w:rsid w:val="00C90866"/>
    <w:rsid w:val="00C91C19"/>
    <w:rsid w:val="00CB2011"/>
    <w:rsid w:val="00CB2159"/>
    <w:rsid w:val="00CB5B85"/>
    <w:rsid w:val="00D02F46"/>
    <w:rsid w:val="00D14F45"/>
    <w:rsid w:val="00D17BF5"/>
    <w:rsid w:val="00D17F7E"/>
    <w:rsid w:val="00D23688"/>
    <w:rsid w:val="00D26CD4"/>
    <w:rsid w:val="00D31A5C"/>
    <w:rsid w:val="00D41427"/>
    <w:rsid w:val="00D511D0"/>
    <w:rsid w:val="00DB02FF"/>
    <w:rsid w:val="00DC58BC"/>
    <w:rsid w:val="00DC7A35"/>
    <w:rsid w:val="00DD3EA5"/>
    <w:rsid w:val="00DE2B6E"/>
    <w:rsid w:val="00E101CC"/>
    <w:rsid w:val="00E14834"/>
    <w:rsid w:val="00E14B0B"/>
    <w:rsid w:val="00E4519B"/>
    <w:rsid w:val="00E47D82"/>
    <w:rsid w:val="00E62A13"/>
    <w:rsid w:val="00E67D18"/>
    <w:rsid w:val="00EB2FFB"/>
    <w:rsid w:val="00EB4123"/>
    <w:rsid w:val="00EC3934"/>
    <w:rsid w:val="00ED1AD5"/>
    <w:rsid w:val="00EF0CE6"/>
    <w:rsid w:val="00F04D6C"/>
    <w:rsid w:val="00F30F01"/>
    <w:rsid w:val="00F344F2"/>
    <w:rsid w:val="00F56CC1"/>
    <w:rsid w:val="00F56DB7"/>
    <w:rsid w:val="00F7520C"/>
    <w:rsid w:val="00FB480B"/>
    <w:rsid w:val="00FD0B70"/>
    <w:rsid w:val="00FE181C"/>
    <w:rsid w:val="1524E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D2B36F23-88B1-4D59-84E7-44920B83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paragraph" w:styleId="Heading1">
    <w:name w:val="heading 1"/>
    <w:basedOn w:val="Normal"/>
    <w:next w:val="Normal"/>
    <w:link w:val="Heading1Char"/>
    <w:uiPriority w:val="9"/>
    <w:qFormat/>
    <w:rsid w:val="00B323C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628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uiPriority w:val="1"/>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iPriority w:val="99"/>
    <w:unhideWhenUsed/>
    <w:rsid w:val="004E41E8"/>
    <w:rPr>
      <w:color w:val="0563C1"/>
      <w:u w:val="single"/>
    </w:rPr>
  </w:style>
  <w:style w:type="character" w:styleId="UnresolvedMention">
    <w:name w:val="Unresolved Mention"/>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323CF"/>
    <w:rPr>
      <w:rFonts w:asciiTheme="majorHAnsi" w:eastAsiaTheme="majorEastAsia" w:hAnsiTheme="majorHAnsi" w:cstheme="majorBidi"/>
      <w:color w:val="2F5496" w:themeColor="accent1" w:themeShade="BF"/>
      <w:sz w:val="32"/>
      <w:szCs w:val="32"/>
      <w:lang w:eastAsia="en-US"/>
    </w:rPr>
  </w:style>
  <w:style w:type="character" w:customStyle="1" w:styleId="Heading3Char">
    <w:name w:val="Heading 3 Char"/>
    <w:basedOn w:val="DefaultParagraphFont"/>
    <w:link w:val="Heading3"/>
    <w:uiPriority w:val="9"/>
    <w:semiHidden/>
    <w:rsid w:val="00606282"/>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D79A09AF643449BF08BF68E72E2DDF" ma:contentTypeVersion="17" ma:contentTypeDescription="Create a new document." ma:contentTypeScope="" ma:versionID="17c7702a413231bf0316c3e2fe0a6b1b">
  <xsd:schema xmlns:xsd="http://www.w3.org/2001/XMLSchema" xmlns:xs="http://www.w3.org/2001/XMLSchema" xmlns:p="http://schemas.microsoft.com/office/2006/metadata/properties" xmlns:ns2="eb52a9a2-d0d1-4c70-9d3d-a9c8f6eeb864" xmlns:ns3="df510a4c-b0a2-4a8f-9b68-40879e67a6f2" targetNamespace="http://schemas.microsoft.com/office/2006/metadata/properties" ma:root="true" ma:fieldsID="1d8411ca1047f7c917a910728ba3469c" ns2:_="" ns3:_="">
    <xsd:import namespace="eb52a9a2-d0d1-4c70-9d3d-a9c8f6eeb864"/>
    <xsd:import namespace="df510a4c-b0a2-4a8f-9b68-40879e67a6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2a9a2-d0d1-4c70-9d3d-a9c8f6eeb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ddd0c5-0551-4a4f-8988-7bd3f16182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510a4c-b0a2-4a8f-9b68-40879e67a6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b1a6b89-5a55-494d-aa06-2f023ae7c546}" ma:internalName="TaxCatchAll" ma:showField="CatchAllData" ma:web="df510a4c-b0a2-4a8f-9b68-40879e67a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f510a4c-b0a2-4a8f-9b68-40879e67a6f2">
      <UserInfo>
        <DisplayName>Gemma Nance</DisplayName>
        <AccountId>55</AccountId>
        <AccountType/>
      </UserInfo>
      <UserInfo>
        <DisplayName>Kirsty Bradbury</DisplayName>
        <AccountId>95</AccountId>
        <AccountType/>
      </UserInfo>
      <UserInfo>
        <DisplayName>Emma Gabriel</DisplayName>
        <AccountId>105</AccountId>
        <AccountType/>
      </UserInfo>
    </SharedWithUsers>
    <TaxCatchAll xmlns="df510a4c-b0a2-4a8f-9b68-40879e67a6f2" xsi:nil="true"/>
    <lcf76f155ced4ddcb4097134ff3c332f xmlns="eb52a9a2-d0d1-4c70-9d3d-a9c8f6eeb864">
      <Terms xmlns="http://schemas.microsoft.com/office/infopath/2007/PartnerControls"/>
    </lcf76f155ced4ddcb4097134ff3c332f>
    <MediaLengthInSeconds xmlns="eb52a9a2-d0d1-4c70-9d3d-a9c8f6eeb864" xsi:nil="true"/>
  </documentManagement>
</p:properties>
</file>

<file path=customXml/itemProps1.xml><?xml version="1.0" encoding="utf-8"?>
<ds:datastoreItem xmlns:ds="http://schemas.openxmlformats.org/officeDocument/2006/customXml" ds:itemID="{E4ECCAC8-23C6-4BF3-BFC4-F15D7C31B765}">
  <ds:schemaRefs>
    <ds:schemaRef ds:uri="http://schemas.openxmlformats.org/officeDocument/2006/bibliography"/>
  </ds:schemaRefs>
</ds:datastoreItem>
</file>

<file path=customXml/itemProps2.xml><?xml version="1.0" encoding="utf-8"?>
<ds:datastoreItem xmlns:ds="http://schemas.openxmlformats.org/officeDocument/2006/customXml" ds:itemID="{53E883B5-2294-4740-B197-7933ECFBA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2a9a2-d0d1-4c70-9d3d-a9c8f6eeb864"/>
    <ds:schemaRef ds:uri="df510a4c-b0a2-4a8f-9b68-40879e67a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4.xml><?xml version="1.0" encoding="utf-8"?>
<ds:datastoreItem xmlns:ds="http://schemas.openxmlformats.org/officeDocument/2006/customXml" ds:itemID="{F54BC4A2-DC19-4388-AE12-D7BB9EADF783}">
  <ds:schemaRefs>
    <ds:schemaRef ds:uri="http://purl.org/dc/elements/1.1/"/>
    <ds:schemaRef ds:uri="http://schemas.microsoft.com/office/2006/documentManagement/types"/>
    <ds:schemaRef ds:uri="df510a4c-b0a2-4a8f-9b68-40879e67a6f2"/>
    <ds:schemaRef ds:uri="http://purl.org/dc/dcmitype/"/>
    <ds:schemaRef ds:uri="http://schemas.microsoft.com/office/infopath/2007/PartnerControls"/>
    <ds:schemaRef ds:uri="http://schemas.openxmlformats.org/package/2006/metadata/core-properties"/>
    <ds:schemaRef ds:uri="http://purl.org/dc/terms/"/>
    <ds:schemaRef ds:uri="eb52a9a2-d0d1-4c70-9d3d-a9c8f6eeb864"/>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1140</Words>
  <Characters>6500</Characters>
  <Application>Microsoft Office Word</Application>
  <DocSecurity>4</DocSecurity>
  <Lines>54</Lines>
  <Paragraphs>15</Paragraphs>
  <ScaleCrop>false</ScaleCrop>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dc:creator>
  <cp:keywords/>
  <dc:description/>
  <cp:lastModifiedBy>Richard Abery</cp:lastModifiedBy>
  <cp:revision>2</cp:revision>
  <dcterms:created xsi:type="dcterms:W3CDTF">2025-08-18T13:15:00Z</dcterms:created>
  <dcterms:modified xsi:type="dcterms:W3CDTF">2025-08-18T13:15:00Z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0x0101006CD79A09AF643449BF08BF68E72E2DDF</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TriggerFlowInfo">
    <vt:lpwstr/>
  </property>
</Properties>
</file>