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BDBD0" w14:textId="6355236E" w:rsidR="00E62A13" w:rsidRPr="004711D1" w:rsidRDefault="00E62A13" w:rsidP="00E62A13">
      <w:pPr>
        <w:rPr>
          <w:rFonts w:ascii="Tahoma" w:hAnsi="Tahoma" w:cs="Tahoma"/>
          <w:b/>
          <w:color w:val="8064A2"/>
          <w:sz w:val="28"/>
          <w:szCs w:val="28"/>
        </w:rPr>
      </w:pPr>
      <w:r w:rsidRPr="004711D1">
        <w:rPr>
          <w:rFonts w:ascii="Tahoma" w:hAnsi="Tahoma" w:cs="Tahoma"/>
          <w:b/>
          <w:color w:val="8064A2"/>
          <w:sz w:val="28"/>
          <w:szCs w:val="28"/>
        </w:rPr>
        <w:t>Policy</w:t>
      </w:r>
    </w:p>
    <w:p w14:paraId="4E165F73" w14:textId="77777777" w:rsidR="00C240FA" w:rsidRPr="004711D1" w:rsidRDefault="00C240FA" w:rsidP="00E62A13">
      <w:pPr>
        <w:rPr>
          <w:rFonts w:ascii="Tahoma" w:hAnsi="Tahoma" w:cs="Tahoma"/>
          <w:b/>
          <w:sz w:val="28"/>
          <w:szCs w:val="28"/>
        </w:rPr>
      </w:pPr>
    </w:p>
    <w:p w14:paraId="543D1E55" w14:textId="77777777" w:rsidR="004711D1" w:rsidRPr="004711D1" w:rsidRDefault="004711D1" w:rsidP="004711D1">
      <w:pPr>
        <w:pStyle w:val="paragraph"/>
        <w:spacing w:before="0" w:beforeAutospacing="0" w:after="0" w:afterAutospacing="0"/>
        <w:textAlignment w:val="baseline"/>
        <w:rPr>
          <w:rStyle w:val="normaltextrun"/>
          <w:rFonts w:ascii="Tahoma" w:hAnsi="Tahoma" w:cs="Tahoma"/>
          <w:sz w:val="22"/>
          <w:szCs w:val="22"/>
        </w:rPr>
      </w:pPr>
      <w:r w:rsidRPr="004711D1">
        <w:rPr>
          <w:rStyle w:val="normaltextrun"/>
          <w:rFonts w:ascii="Tahoma" w:hAnsi="Tahoma" w:cs="Tahoma"/>
          <w:sz w:val="22"/>
          <w:szCs w:val="22"/>
        </w:rPr>
        <w:t>If an allegation is made against a member of staff, or if anyone has a concern, it is their duty to inform the Designated Safeguarding Lead (DSL) on the day immediately and without undue delay. </w:t>
      </w:r>
    </w:p>
    <w:p w14:paraId="1ABFD673" w14:textId="77777777" w:rsidR="00E62A13" w:rsidRPr="004711D1" w:rsidRDefault="00E62A13" w:rsidP="00E62A13">
      <w:pPr>
        <w:rPr>
          <w:rFonts w:ascii="Tahoma" w:hAnsi="Tahoma" w:cs="Tahoma"/>
          <w:b/>
          <w:sz w:val="22"/>
          <w:szCs w:val="22"/>
        </w:rPr>
      </w:pPr>
    </w:p>
    <w:p w14:paraId="4C92CAD9" w14:textId="00B43EBE" w:rsidR="00E62A13" w:rsidRPr="004711D1" w:rsidRDefault="00E62A13" w:rsidP="00E62A13">
      <w:pPr>
        <w:rPr>
          <w:rFonts w:ascii="Tahoma" w:hAnsi="Tahoma" w:cs="Tahoma"/>
          <w:b/>
          <w:color w:val="8064A2"/>
          <w:sz w:val="28"/>
          <w:szCs w:val="28"/>
        </w:rPr>
      </w:pPr>
      <w:r w:rsidRPr="004711D1">
        <w:rPr>
          <w:rFonts w:ascii="Tahoma" w:hAnsi="Tahoma" w:cs="Tahoma"/>
          <w:b/>
          <w:color w:val="8064A2"/>
          <w:sz w:val="28"/>
          <w:szCs w:val="28"/>
        </w:rPr>
        <w:t>Procedure</w:t>
      </w:r>
    </w:p>
    <w:p w14:paraId="4B589EFC" w14:textId="7429C158" w:rsidR="00C240FA" w:rsidRPr="004711D1" w:rsidRDefault="00C240FA" w:rsidP="00E62A13">
      <w:pPr>
        <w:rPr>
          <w:rFonts w:ascii="Tahoma" w:hAnsi="Tahoma" w:cs="Tahoma"/>
          <w:b/>
          <w:color w:val="8064A2"/>
          <w:sz w:val="28"/>
          <w:szCs w:val="28"/>
        </w:rPr>
      </w:pPr>
    </w:p>
    <w:p w14:paraId="5EFC3725" w14:textId="77777777" w:rsidR="004711D1" w:rsidRPr="004711D1" w:rsidRDefault="004711D1" w:rsidP="004711D1">
      <w:pPr>
        <w:pStyle w:val="paragraph"/>
        <w:spacing w:before="0" w:beforeAutospacing="0" w:after="0" w:afterAutospacing="0"/>
        <w:textAlignment w:val="baseline"/>
        <w:rPr>
          <w:rFonts w:ascii="Tahoma" w:hAnsi="Tahoma" w:cs="Tahoma"/>
          <w:sz w:val="22"/>
          <w:szCs w:val="22"/>
        </w:rPr>
      </w:pPr>
      <w:r w:rsidRPr="004711D1">
        <w:rPr>
          <w:rStyle w:val="normaltextrun"/>
          <w:rFonts w:ascii="Tahoma" w:hAnsi="Tahoma" w:cs="Tahoma"/>
          <w:sz w:val="22"/>
          <w:szCs w:val="22"/>
        </w:rPr>
        <w:t>The DSL will establish the facts and consider the following: </w:t>
      </w:r>
      <w:r w:rsidRPr="004711D1">
        <w:rPr>
          <w:rStyle w:val="eop"/>
          <w:rFonts w:ascii="Tahoma" w:hAnsi="Tahoma" w:cs="Tahoma"/>
          <w:sz w:val="22"/>
          <w:szCs w:val="22"/>
        </w:rPr>
        <w:t> </w:t>
      </w:r>
    </w:p>
    <w:p w14:paraId="0CDC70B2" w14:textId="77777777" w:rsidR="004711D1" w:rsidRPr="004711D1" w:rsidRDefault="004711D1" w:rsidP="004711D1">
      <w:pPr>
        <w:pStyle w:val="paragraph"/>
        <w:numPr>
          <w:ilvl w:val="0"/>
          <w:numId w:val="34"/>
        </w:numPr>
        <w:spacing w:before="0" w:beforeAutospacing="0" w:after="0" w:afterAutospacing="0"/>
        <w:textAlignment w:val="baseline"/>
        <w:rPr>
          <w:rFonts w:ascii="Tahoma" w:hAnsi="Tahoma" w:cs="Tahoma"/>
          <w:sz w:val="22"/>
          <w:szCs w:val="22"/>
        </w:rPr>
      </w:pPr>
      <w:r w:rsidRPr="004711D1">
        <w:rPr>
          <w:rStyle w:val="normaltextrun"/>
          <w:rFonts w:ascii="Tahoma" w:hAnsi="Tahoma" w:cs="Tahoma"/>
          <w:sz w:val="22"/>
          <w:szCs w:val="22"/>
        </w:rPr>
        <w:t>Whether there is an immediate risk of harm needing immediate action, such as review of duties or change of environment.</w:t>
      </w:r>
      <w:r w:rsidRPr="004711D1">
        <w:rPr>
          <w:rStyle w:val="eop"/>
          <w:rFonts w:ascii="Tahoma" w:hAnsi="Tahoma" w:cs="Tahoma"/>
          <w:sz w:val="22"/>
          <w:szCs w:val="22"/>
        </w:rPr>
        <w:t> </w:t>
      </w:r>
    </w:p>
    <w:p w14:paraId="7FDC0AF7" w14:textId="77777777" w:rsidR="004711D1" w:rsidRPr="004711D1" w:rsidRDefault="004711D1" w:rsidP="004711D1">
      <w:pPr>
        <w:pStyle w:val="paragraph"/>
        <w:numPr>
          <w:ilvl w:val="0"/>
          <w:numId w:val="34"/>
        </w:numPr>
        <w:spacing w:before="0" w:beforeAutospacing="0" w:after="0" w:afterAutospacing="0"/>
        <w:textAlignment w:val="baseline"/>
        <w:rPr>
          <w:rFonts w:ascii="Tahoma" w:hAnsi="Tahoma" w:cs="Tahoma"/>
          <w:sz w:val="22"/>
          <w:szCs w:val="22"/>
        </w:rPr>
      </w:pPr>
      <w:r w:rsidRPr="004711D1">
        <w:rPr>
          <w:rStyle w:val="normaltextrun"/>
          <w:rFonts w:ascii="Tahoma" w:hAnsi="Tahoma" w:cs="Tahoma"/>
          <w:sz w:val="22"/>
          <w:szCs w:val="22"/>
        </w:rPr>
        <w:t>Refer to the LADO as soon as possible, and in any case within 24 hours of the allegation being made, which meets the following threshold that a member of staff has:</w:t>
      </w:r>
      <w:r w:rsidRPr="004711D1">
        <w:rPr>
          <w:rStyle w:val="eop"/>
          <w:rFonts w:ascii="Tahoma" w:hAnsi="Tahoma" w:cs="Tahoma"/>
          <w:sz w:val="22"/>
          <w:szCs w:val="22"/>
        </w:rPr>
        <w:t> </w:t>
      </w:r>
    </w:p>
    <w:p w14:paraId="379DAFAD" w14:textId="77777777" w:rsidR="004711D1" w:rsidRPr="004711D1" w:rsidRDefault="004711D1" w:rsidP="004711D1">
      <w:pPr>
        <w:pStyle w:val="paragraph"/>
        <w:numPr>
          <w:ilvl w:val="0"/>
          <w:numId w:val="35"/>
        </w:numPr>
        <w:spacing w:before="0" w:beforeAutospacing="0" w:after="0" w:afterAutospacing="0"/>
        <w:textAlignment w:val="baseline"/>
        <w:rPr>
          <w:rFonts w:ascii="Tahoma" w:hAnsi="Tahoma" w:cs="Tahoma"/>
          <w:sz w:val="22"/>
          <w:szCs w:val="22"/>
        </w:rPr>
      </w:pPr>
      <w:r w:rsidRPr="004711D1">
        <w:rPr>
          <w:rStyle w:val="normaltextrun"/>
          <w:rFonts w:ascii="Tahoma" w:hAnsi="Tahoma" w:cs="Tahoma"/>
          <w:i/>
          <w:iCs/>
          <w:sz w:val="22"/>
          <w:szCs w:val="22"/>
        </w:rPr>
        <w:t>Behaved in a way that has harmed a child or may have harmed a child.</w:t>
      </w:r>
      <w:r w:rsidRPr="004711D1">
        <w:rPr>
          <w:rStyle w:val="eop"/>
          <w:rFonts w:ascii="Tahoma" w:hAnsi="Tahoma" w:cs="Tahoma"/>
          <w:sz w:val="22"/>
          <w:szCs w:val="22"/>
        </w:rPr>
        <w:t> </w:t>
      </w:r>
    </w:p>
    <w:p w14:paraId="376942C2" w14:textId="77777777" w:rsidR="004711D1" w:rsidRPr="004711D1" w:rsidRDefault="004711D1" w:rsidP="004711D1">
      <w:pPr>
        <w:pStyle w:val="paragraph"/>
        <w:numPr>
          <w:ilvl w:val="0"/>
          <w:numId w:val="35"/>
        </w:numPr>
        <w:spacing w:before="0" w:beforeAutospacing="0" w:after="0" w:afterAutospacing="0"/>
        <w:textAlignment w:val="baseline"/>
        <w:rPr>
          <w:rFonts w:ascii="Tahoma" w:hAnsi="Tahoma" w:cs="Tahoma"/>
          <w:sz w:val="22"/>
          <w:szCs w:val="22"/>
        </w:rPr>
      </w:pPr>
      <w:r w:rsidRPr="004711D1">
        <w:rPr>
          <w:rStyle w:val="normaltextrun"/>
          <w:rFonts w:ascii="Tahoma" w:hAnsi="Tahoma" w:cs="Tahoma"/>
          <w:i/>
          <w:iCs/>
          <w:sz w:val="22"/>
          <w:szCs w:val="22"/>
        </w:rPr>
        <w:t>Possibly committed a criminal offence against or related to a child.</w:t>
      </w:r>
      <w:r w:rsidRPr="004711D1">
        <w:rPr>
          <w:rStyle w:val="eop"/>
          <w:rFonts w:ascii="Tahoma" w:hAnsi="Tahoma" w:cs="Tahoma"/>
          <w:sz w:val="22"/>
          <w:szCs w:val="22"/>
        </w:rPr>
        <w:t> </w:t>
      </w:r>
    </w:p>
    <w:p w14:paraId="5C32EE2F" w14:textId="77777777" w:rsidR="004711D1" w:rsidRPr="004711D1" w:rsidRDefault="004711D1" w:rsidP="004711D1">
      <w:pPr>
        <w:pStyle w:val="paragraph"/>
        <w:numPr>
          <w:ilvl w:val="0"/>
          <w:numId w:val="35"/>
        </w:numPr>
        <w:spacing w:before="0" w:beforeAutospacing="0" w:after="0" w:afterAutospacing="0"/>
        <w:textAlignment w:val="baseline"/>
        <w:rPr>
          <w:rFonts w:ascii="Tahoma" w:hAnsi="Tahoma" w:cs="Tahoma"/>
          <w:sz w:val="22"/>
          <w:szCs w:val="22"/>
        </w:rPr>
      </w:pPr>
      <w:r w:rsidRPr="004711D1">
        <w:rPr>
          <w:rStyle w:val="normaltextrun"/>
          <w:rFonts w:ascii="Tahoma" w:hAnsi="Tahoma" w:cs="Tahoma"/>
          <w:i/>
          <w:iCs/>
          <w:sz w:val="22"/>
          <w:szCs w:val="22"/>
        </w:rPr>
        <w:t>Behaved towards a child or children in a way that indicates he or she may pose a risk of harm to children. </w:t>
      </w:r>
    </w:p>
    <w:p w14:paraId="28E85585" w14:textId="77777777" w:rsidR="004711D1" w:rsidRPr="004711D1" w:rsidRDefault="004711D1" w:rsidP="004711D1">
      <w:pPr>
        <w:pStyle w:val="paragraph"/>
        <w:numPr>
          <w:ilvl w:val="0"/>
          <w:numId w:val="35"/>
        </w:numPr>
        <w:spacing w:before="0" w:beforeAutospacing="0" w:after="0" w:afterAutospacing="0"/>
        <w:textAlignment w:val="baseline"/>
        <w:rPr>
          <w:rStyle w:val="normaltextrun"/>
          <w:rFonts w:ascii="Tahoma" w:hAnsi="Tahoma" w:cs="Tahoma"/>
          <w:i/>
          <w:iCs/>
        </w:rPr>
      </w:pPr>
      <w:r w:rsidRPr="004711D1">
        <w:rPr>
          <w:rStyle w:val="normaltextrun"/>
          <w:rFonts w:ascii="Tahoma" w:hAnsi="Tahoma" w:cs="Tahoma"/>
          <w:i/>
          <w:iCs/>
          <w:sz w:val="22"/>
          <w:szCs w:val="22"/>
        </w:rPr>
        <w:t>Behaved or may have behaved in a way that indicates they may not be suitable to work with children.</w:t>
      </w:r>
      <w:r w:rsidRPr="004711D1">
        <w:rPr>
          <w:rStyle w:val="normaltextrun"/>
          <w:rFonts w:ascii="Tahoma" w:hAnsi="Tahoma" w:cs="Tahoma"/>
          <w:i/>
          <w:iCs/>
        </w:rPr>
        <w:t> </w:t>
      </w:r>
    </w:p>
    <w:p w14:paraId="74259DFD" w14:textId="77777777" w:rsidR="004711D1" w:rsidRPr="004711D1" w:rsidRDefault="004711D1" w:rsidP="004711D1">
      <w:pPr>
        <w:pStyle w:val="paragraph"/>
        <w:numPr>
          <w:ilvl w:val="0"/>
          <w:numId w:val="36"/>
        </w:numPr>
        <w:spacing w:before="0" w:beforeAutospacing="0" w:after="0" w:afterAutospacing="0"/>
        <w:textAlignment w:val="baseline"/>
        <w:rPr>
          <w:rFonts w:ascii="Tahoma" w:hAnsi="Tahoma" w:cs="Tahoma"/>
          <w:sz w:val="22"/>
          <w:szCs w:val="22"/>
        </w:rPr>
      </w:pPr>
      <w:r w:rsidRPr="004711D1">
        <w:rPr>
          <w:rStyle w:val="normaltextrun"/>
          <w:rFonts w:ascii="Tahoma" w:hAnsi="Tahoma" w:cs="Tahoma"/>
          <w:sz w:val="22"/>
          <w:szCs w:val="22"/>
        </w:rPr>
        <w:t>Accessing the Local Authority Threshold document and procedures to inform next steps.</w:t>
      </w:r>
      <w:r w:rsidRPr="004711D1">
        <w:rPr>
          <w:rStyle w:val="eop"/>
          <w:rFonts w:ascii="Tahoma" w:hAnsi="Tahoma" w:cs="Tahoma"/>
          <w:sz w:val="22"/>
          <w:szCs w:val="22"/>
        </w:rPr>
        <w:t> </w:t>
      </w:r>
    </w:p>
    <w:p w14:paraId="622AE879" w14:textId="77777777" w:rsidR="004711D1" w:rsidRPr="004711D1" w:rsidRDefault="004711D1" w:rsidP="004711D1">
      <w:pPr>
        <w:pStyle w:val="paragraph"/>
        <w:numPr>
          <w:ilvl w:val="0"/>
          <w:numId w:val="36"/>
        </w:numPr>
        <w:spacing w:before="0" w:beforeAutospacing="0" w:after="0" w:afterAutospacing="0"/>
        <w:textAlignment w:val="baseline"/>
        <w:rPr>
          <w:rFonts w:ascii="Tahoma" w:hAnsi="Tahoma" w:cs="Tahoma"/>
          <w:sz w:val="22"/>
          <w:szCs w:val="22"/>
        </w:rPr>
      </w:pPr>
      <w:r w:rsidRPr="004711D1">
        <w:rPr>
          <w:rStyle w:val="normaltextrun"/>
          <w:rFonts w:ascii="Tahoma" w:hAnsi="Tahoma" w:cs="Tahoma"/>
          <w:sz w:val="22"/>
          <w:szCs w:val="22"/>
        </w:rPr>
        <w:t>Refer to other agencies as appropriate e.g., the police etc.</w:t>
      </w:r>
      <w:r w:rsidRPr="004711D1">
        <w:rPr>
          <w:rStyle w:val="eop"/>
          <w:rFonts w:ascii="Tahoma" w:hAnsi="Tahoma" w:cs="Tahoma"/>
          <w:sz w:val="22"/>
          <w:szCs w:val="22"/>
        </w:rPr>
        <w:t> </w:t>
      </w:r>
    </w:p>
    <w:p w14:paraId="232543A6" w14:textId="77777777" w:rsidR="004711D1" w:rsidRPr="004711D1" w:rsidRDefault="004711D1" w:rsidP="004711D1">
      <w:pPr>
        <w:pStyle w:val="paragraph"/>
        <w:spacing w:before="0" w:beforeAutospacing="0" w:after="0" w:afterAutospacing="0"/>
        <w:textAlignment w:val="baseline"/>
        <w:rPr>
          <w:rFonts w:ascii="Tahoma" w:hAnsi="Tahoma" w:cs="Tahoma"/>
          <w:sz w:val="22"/>
          <w:szCs w:val="22"/>
        </w:rPr>
      </w:pPr>
      <w:r w:rsidRPr="004711D1">
        <w:rPr>
          <w:rStyle w:val="eop"/>
          <w:rFonts w:ascii="Tahoma" w:hAnsi="Tahoma" w:cs="Tahoma"/>
          <w:sz w:val="22"/>
          <w:szCs w:val="22"/>
        </w:rPr>
        <w:t> </w:t>
      </w:r>
    </w:p>
    <w:p w14:paraId="67A0FB0A" w14:textId="51798F8B" w:rsidR="004711D1" w:rsidRPr="004711D1" w:rsidRDefault="004711D1" w:rsidP="004711D1">
      <w:pPr>
        <w:pStyle w:val="paragraph"/>
        <w:spacing w:before="0" w:beforeAutospacing="0" w:after="0" w:afterAutospacing="0"/>
        <w:textAlignment w:val="baseline"/>
        <w:rPr>
          <w:rStyle w:val="normaltextrun"/>
          <w:rFonts w:ascii="Tahoma" w:hAnsi="Tahoma" w:cs="Tahoma"/>
          <w:sz w:val="22"/>
          <w:szCs w:val="22"/>
        </w:rPr>
      </w:pPr>
      <w:r w:rsidRPr="004711D1">
        <w:rPr>
          <w:rStyle w:val="normaltextrun"/>
          <w:rFonts w:ascii="Tahoma" w:hAnsi="Tahoma" w:cs="Tahoma"/>
          <w:sz w:val="22"/>
          <w:szCs w:val="22"/>
        </w:rPr>
        <w:t xml:space="preserve">The setting </w:t>
      </w:r>
      <w:r w:rsidRPr="004711D1">
        <w:rPr>
          <w:rStyle w:val="normaltextrun"/>
          <w:rFonts w:ascii="Tahoma" w:hAnsi="Tahoma" w:cs="Tahoma"/>
          <w:b/>
          <w:bCs/>
          <w:sz w:val="22"/>
          <w:szCs w:val="22"/>
        </w:rPr>
        <w:t>must not</w:t>
      </w:r>
      <w:r w:rsidRPr="004711D1">
        <w:rPr>
          <w:rStyle w:val="normaltextrun"/>
          <w:rFonts w:ascii="Tahoma" w:hAnsi="Tahoma" w:cs="Tahoma"/>
          <w:sz w:val="22"/>
          <w:szCs w:val="22"/>
        </w:rPr>
        <w:t xml:space="preserve"> commence any type of investigation until the LADO confirms that the allegation is passed back to the reporting DSL to complete an internal investigation. </w:t>
      </w:r>
    </w:p>
    <w:p w14:paraId="3F849C64" w14:textId="5D707A73" w:rsidR="004711D1" w:rsidRPr="004711D1" w:rsidRDefault="004711D1" w:rsidP="004711D1">
      <w:pPr>
        <w:pStyle w:val="paragraph"/>
        <w:spacing w:before="0" w:beforeAutospacing="0" w:after="0" w:afterAutospacing="0"/>
        <w:textAlignment w:val="baseline"/>
        <w:rPr>
          <w:rStyle w:val="normaltextrun"/>
          <w:rFonts w:ascii="Tahoma" w:hAnsi="Tahoma" w:cs="Tahoma"/>
          <w:sz w:val="22"/>
          <w:szCs w:val="22"/>
        </w:rPr>
      </w:pPr>
    </w:p>
    <w:p w14:paraId="3F166A9D" w14:textId="7E1CB90C" w:rsidR="004711D1" w:rsidRPr="004711D1" w:rsidRDefault="004711D1" w:rsidP="34A58CD1">
      <w:pPr>
        <w:pStyle w:val="paragraph"/>
        <w:spacing w:before="0" w:beforeAutospacing="0" w:after="0" w:afterAutospacing="0"/>
        <w:textAlignment w:val="baseline"/>
        <w:rPr>
          <w:rStyle w:val="normaltextrun"/>
          <w:rFonts w:ascii="Tahoma" w:hAnsi="Tahoma" w:cs="Tahoma"/>
          <w:sz w:val="22"/>
          <w:szCs w:val="22"/>
        </w:rPr>
      </w:pPr>
      <w:r w:rsidRPr="34A58CD1">
        <w:rPr>
          <w:rStyle w:val="normaltextrun"/>
          <w:rFonts w:ascii="Tahoma" w:hAnsi="Tahoma" w:cs="Tahoma"/>
          <w:sz w:val="22"/>
          <w:szCs w:val="22"/>
        </w:rPr>
        <w:t xml:space="preserve">The DSL may make the decision to place the member of staff on to non-contact duties; If the allegation suggests that the staff member poses an immediate risk to children then they must be removed from childcare duties. You must not suspend a member of staff without speaking to the LADO first. When considering suspension for a staff member a Suspension Risk assessment must be completed. </w:t>
      </w:r>
    </w:p>
    <w:p w14:paraId="76BC99AD" w14:textId="77777777" w:rsidR="004711D1" w:rsidRPr="004711D1" w:rsidRDefault="004711D1" w:rsidP="004711D1">
      <w:pPr>
        <w:pStyle w:val="paragraph"/>
        <w:spacing w:before="0" w:beforeAutospacing="0" w:after="0" w:afterAutospacing="0"/>
        <w:textAlignment w:val="baseline"/>
        <w:rPr>
          <w:rStyle w:val="normaltextrun"/>
          <w:rFonts w:ascii="Tahoma" w:hAnsi="Tahoma" w:cs="Tahoma"/>
          <w:sz w:val="22"/>
          <w:szCs w:val="22"/>
        </w:rPr>
      </w:pPr>
    </w:p>
    <w:p w14:paraId="25CB9044" w14:textId="6CDD0C5D" w:rsidR="004711D1" w:rsidRPr="004711D1" w:rsidRDefault="004711D1" w:rsidP="10D17577">
      <w:pPr>
        <w:pStyle w:val="paragraph"/>
        <w:spacing w:before="0" w:beforeAutospacing="0" w:after="0" w:afterAutospacing="0"/>
        <w:textAlignment w:val="baseline"/>
        <w:rPr>
          <w:rStyle w:val="normaltextrun"/>
          <w:rFonts w:ascii="Tahoma" w:hAnsi="Tahoma" w:cs="Tahoma"/>
          <w:sz w:val="22"/>
          <w:szCs w:val="22"/>
        </w:rPr>
      </w:pPr>
      <w:r w:rsidRPr="10D17577">
        <w:rPr>
          <w:rStyle w:val="normaltextrun"/>
          <w:rFonts w:ascii="Tahoma" w:hAnsi="Tahoma" w:cs="Tahoma"/>
          <w:sz w:val="22"/>
          <w:szCs w:val="22"/>
        </w:rPr>
        <w:t xml:space="preserve">Following advice given by the LADO, and where the case had been passed back to the DSL to investigate, all incidents and allegations will be investigated without undue delay, informing the member of staff against whom the allegation has been made. </w:t>
      </w:r>
    </w:p>
    <w:p w14:paraId="0D6A4E2F" w14:textId="77777777" w:rsidR="004711D1" w:rsidRPr="004711D1" w:rsidRDefault="004711D1" w:rsidP="10D17577">
      <w:pPr>
        <w:pStyle w:val="paragraph"/>
        <w:spacing w:before="0" w:beforeAutospacing="0" w:after="0" w:afterAutospacing="0"/>
        <w:textAlignment w:val="baseline"/>
        <w:rPr>
          <w:rStyle w:val="eop"/>
          <w:rFonts w:ascii="Tahoma" w:hAnsi="Tahoma" w:cs="Tahoma"/>
          <w:sz w:val="22"/>
          <w:szCs w:val="22"/>
        </w:rPr>
      </w:pPr>
      <w:r w:rsidRPr="10D17577">
        <w:rPr>
          <w:rStyle w:val="normaltextrun"/>
          <w:rFonts w:ascii="Tahoma" w:hAnsi="Tahoma" w:cs="Tahoma"/>
          <w:sz w:val="22"/>
          <w:szCs w:val="22"/>
        </w:rPr>
        <w:t>If the member of staff is absent from the setting for any reason, where appropriate after seeking HR advice, they will be contacted to attend a meeting to discuss the allegation. This will also include if the member of staff has since left the setting. Where it is not possible for the individual to attend, the incident can be discussed over the phone, with notes of the conversation written and shared with the individual for confirmation of accuracy.</w:t>
      </w:r>
      <w:r w:rsidRPr="10D17577">
        <w:rPr>
          <w:rStyle w:val="eop"/>
          <w:rFonts w:ascii="Tahoma" w:hAnsi="Tahoma" w:cs="Tahoma"/>
          <w:sz w:val="22"/>
          <w:szCs w:val="22"/>
        </w:rPr>
        <w:t> </w:t>
      </w:r>
    </w:p>
    <w:p w14:paraId="6519E231" w14:textId="18ADF6C4" w:rsidR="10D17577" w:rsidRDefault="10D17577" w:rsidP="10D17577">
      <w:pPr>
        <w:pStyle w:val="paragraph"/>
        <w:spacing w:before="0" w:beforeAutospacing="0" w:after="0" w:afterAutospacing="0"/>
        <w:rPr>
          <w:rStyle w:val="eop"/>
          <w:rFonts w:ascii="Tahoma" w:hAnsi="Tahoma" w:cs="Tahoma"/>
          <w:sz w:val="22"/>
          <w:szCs w:val="22"/>
        </w:rPr>
      </w:pPr>
    </w:p>
    <w:p w14:paraId="02F7FCED" w14:textId="59580889" w:rsidR="10D17577" w:rsidRDefault="10D17577" w:rsidP="10D17577">
      <w:pPr>
        <w:pStyle w:val="paragraph"/>
        <w:spacing w:before="0" w:beforeAutospacing="0" w:after="0" w:afterAutospacing="0"/>
        <w:rPr>
          <w:rStyle w:val="eop"/>
          <w:rFonts w:ascii="Tahoma" w:hAnsi="Tahoma" w:cs="Tahoma"/>
          <w:sz w:val="22"/>
          <w:szCs w:val="22"/>
        </w:rPr>
      </w:pPr>
      <w:r w:rsidRPr="10D17577">
        <w:rPr>
          <w:rStyle w:val="eop"/>
          <w:rFonts w:ascii="Tahoma" w:hAnsi="Tahoma" w:cs="Tahoma"/>
          <w:sz w:val="22"/>
          <w:szCs w:val="22"/>
        </w:rPr>
        <w:t>Should the LADO decide this meets their threshold to investigate, or be passed to another applicable authority, the DSL will support the investigation and any procedures to ensure the allegation is adequately concluded.</w:t>
      </w:r>
    </w:p>
    <w:p w14:paraId="42460D82" w14:textId="77777777" w:rsidR="004711D1" w:rsidRPr="004711D1" w:rsidRDefault="004711D1" w:rsidP="004711D1">
      <w:pPr>
        <w:pStyle w:val="paragraph"/>
        <w:spacing w:before="0" w:beforeAutospacing="0" w:after="0" w:afterAutospacing="0"/>
        <w:textAlignment w:val="baseline"/>
        <w:rPr>
          <w:rFonts w:ascii="Tahoma" w:hAnsi="Tahoma" w:cs="Tahoma"/>
          <w:sz w:val="22"/>
          <w:szCs w:val="22"/>
        </w:rPr>
      </w:pPr>
    </w:p>
    <w:p w14:paraId="1481030E" w14:textId="1D0D7132" w:rsidR="004711D1" w:rsidRPr="004711D1" w:rsidRDefault="004711D1" w:rsidP="10D17577">
      <w:pPr>
        <w:pStyle w:val="paragraph"/>
        <w:spacing w:before="0" w:beforeAutospacing="0" w:after="0" w:afterAutospacing="0"/>
        <w:textAlignment w:val="baseline"/>
        <w:rPr>
          <w:rFonts w:ascii="Tahoma" w:hAnsi="Tahoma" w:cs="Tahoma"/>
          <w:sz w:val="22"/>
          <w:szCs w:val="22"/>
        </w:rPr>
      </w:pPr>
      <w:r w:rsidRPr="10D17577">
        <w:rPr>
          <w:rFonts w:ascii="Tahoma" w:hAnsi="Tahoma" w:cs="Tahoma"/>
          <w:sz w:val="22"/>
          <w:szCs w:val="22"/>
        </w:rPr>
        <w:lastRenderedPageBreak/>
        <w:t xml:space="preserve">All investigations will be completed in line with Monkey Puzzle Investigation, Disciplinary and Grievance policy. The investigation, allegation and any subsequent information regarding the alleged incident will always remain in the strictest confidence, information must only be shared on a </w:t>
      </w:r>
      <w:r w:rsidR="008678DA" w:rsidRPr="10D17577">
        <w:rPr>
          <w:rFonts w:ascii="Tahoma" w:hAnsi="Tahoma" w:cs="Tahoma"/>
          <w:sz w:val="22"/>
          <w:szCs w:val="22"/>
        </w:rPr>
        <w:t>need-to-know</w:t>
      </w:r>
      <w:r w:rsidRPr="10D17577">
        <w:rPr>
          <w:rFonts w:ascii="Tahoma" w:hAnsi="Tahoma" w:cs="Tahoma"/>
          <w:sz w:val="22"/>
          <w:szCs w:val="22"/>
        </w:rPr>
        <w:t xml:space="preserve"> basis.</w:t>
      </w:r>
    </w:p>
    <w:p w14:paraId="345EE6DC" w14:textId="77777777" w:rsidR="004711D1" w:rsidRPr="004711D1" w:rsidRDefault="004711D1" w:rsidP="004711D1">
      <w:pPr>
        <w:pStyle w:val="paragraph"/>
        <w:spacing w:before="0" w:beforeAutospacing="0" w:after="0" w:afterAutospacing="0"/>
        <w:textAlignment w:val="baseline"/>
        <w:rPr>
          <w:rFonts w:ascii="Tahoma" w:hAnsi="Tahoma" w:cs="Tahoma"/>
          <w:sz w:val="22"/>
          <w:szCs w:val="22"/>
        </w:rPr>
      </w:pPr>
    </w:p>
    <w:p w14:paraId="37CB574B" w14:textId="77777777" w:rsidR="004711D1" w:rsidRPr="004711D1" w:rsidRDefault="004711D1" w:rsidP="004711D1">
      <w:pPr>
        <w:textAlignment w:val="baseline"/>
        <w:rPr>
          <w:rStyle w:val="normaltextrun"/>
          <w:rFonts w:ascii="Tahoma" w:hAnsi="Tahoma" w:cs="Tahoma"/>
          <w:sz w:val="20"/>
          <w:szCs w:val="20"/>
          <w:lang w:eastAsia="en-GB"/>
        </w:rPr>
      </w:pPr>
      <w:r w:rsidRPr="004711D1">
        <w:rPr>
          <w:rStyle w:val="normaltextrun"/>
          <w:rFonts w:ascii="Tahoma" w:hAnsi="Tahoma" w:cs="Tahoma"/>
          <w:sz w:val="22"/>
          <w:szCs w:val="22"/>
          <w:lang w:eastAsia="en-GB"/>
        </w:rPr>
        <w:t>Managers must report all incidents/allegations to Monkey Puzzle Day Nurseries Head Office through your Early Years Quality manager, who will support you throughout the process as required. But this should never be before a call to the LADO. </w:t>
      </w:r>
    </w:p>
    <w:p w14:paraId="0EE0BC21" w14:textId="77777777" w:rsidR="004711D1" w:rsidRPr="004711D1" w:rsidRDefault="004711D1" w:rsidP="004711D1">
      <w:pPr>
        <w:autoSpaceDE w:val="0"/>
        <w:autoSpaceDN w:val="0"/>
        <w:adjustRightInd w:val="0"/>
        <w:rPr>
          <w:rFonts w:ascii="Tahoma" w:hAnsi="Tahoma" w:cs="Tahoma"/>
          <w:b/>
          <w:bCs/>
          <w:sz w:val="22"/>
          <w:szCs w:val="22"/>
        </w:rPr>
      </w:pPr>
    </w:p>
    <w:p w14:paraId="5E9DF655" w14:textId="37CDF979" w:rsidR="004711D1" w:rsidRPr="004711D1" w:rsidRDefault="004711D1" w:rsidP="004711D1">
      <w:pPr>
        <w:textAlignment w:val="baseline"/>
        <w:rPr>
          <w:rFonts w:ascii="Tahoma" w:hAnsi="Tahoma" w:cs="Tahoma"/>
          <w:sz w:val="22"/>
          <w:szCs w:val="22"/>
          <w:lang w:eastAsia="en-GB"/>
        </w:rPr>
      </w:pPr>
      <w:r w:rsidRPr="10D17577">
        <w:rPr>
          <w:rFonts w:ascii="Tahoma" w:hAnsi="Tahoma" w:cs="Tahoma"/>
          <w:sz w:val="22"/>
          <w:szCs w:val="22"/>
          <w:lang w:eastAsia="en-GB"/>
        </w:rPr>
        <w:t>A summary of serious incidents/allegations will be reported to OFSTED within 14 days or as soon as reasonably possible, describing the allegation, the steps taken and any outcomes to date. Following investigation, further referral to the Disclosure &amp; Barring Service (DBS) will be made if required and recorded in the nursery files in line with the Investigation, disciplinary and grievance policy. All information regarding the alleged incident, investigation and any subsequent appendices must remain on site.</w:t>
      </w:r>
    </w:p>
    <w:p w14:paraId="6D000B7E" w14:textId="77777777" w:rsidR="004711D1" w:rsidRPr="004711D1" w:rsidRDefault="004711D1" w:rsidP="004711D1">
      <w:pPr>
        <w:textAlignment w:val="baseline"/>
        <w:rPr>
          <w:rFonts w:ascii="Tahoma" w:hAnsi="Tahoma" w:cs="Tahoma"/>
          <w:sz w:val="22"/>
          <w:szCs w:val="22"/>
          <w:lang w:eastAsia="en-GB"/>
        </w:rPr>
      </w:pPr>
    </w:p>
    <w:p w14:paraId="35C5E134" w14:textId="3A5A4DD7" w:rsidR="004711D1" w:rsidRPr="004711D1" w:rsidRDefault="004711D1" w:rsidP="004711D1">
      <w:pPr>
        <w:textAlignment w:val="baseline"/>
        <w:rPr>
          <w:rFonts w:ascii="Tahoma" w:hAnsi="Tahoma" w:cs="Tahoma"/>
          <w:sz w:val="22"/>
          <w:szCs w:val="22"/>
          <w:lang w:eastAsia="en-GB"/>
        </w:rPr>
      </w:pPr>
      <w:r w:rsidRPr="10D17577">
        <w:rPr>
          <w:rFonts w:ascii="Tahoma" w:hAnsi="Tahoma" w:cs="Tahoma"/>
          <w:sz w:val="22"/>
          <w:szCs w:val="22"/>
          <w:lang w:eastAsia="en-GB"/>
        </w:rPr>
        <w:t>Managers must provide support, advice, and guidance to all staff on an ongoing basis and on any specific safeguarding issues as required. An allegation does not presume guilt or definitive occurrence, the setting employer also has a legal duty of care to the employee and should ensure they remain in contact with the employee throughout the investigation.</w:t>
      </w:r>
    </w:p>
    <w:p w14:paraId="035D4842" w14:textId="77777777" w:rsidR="004711D1" w:rsidRPr="004711D1" w:rsidRDefault="004711D1" w:rsidP="004711D1">
      <w:pPr>
        <w:autoSpaceDE w:val="0"/>
        <w:autoSpaceDN w:val="0"/>
        <w:adjustRightInd w:val="0"/>
        <w:rPr>
          <w:rFonts w:ascii="Tahoma" w:hAnsi="Tahoma" w:cs="Tahoma"/>
          <w:b/>
          <w:bCs/>
          <w:sz w:val="22"/>
          <w:szCs w:val="22"/>
        </w:rPr>
      </w:pPr>
    </w:p>
    <w:p w14:paraId="2CA9C094" w14:textId="77777777" w:rsidR="004711D1" w:rsidRPr="004711D1" w:rsidRDefault="004711D1" w:rsidP="004711D1">
      <w:pPr>
        <w:pStyle w:val="paragraph"/>
        <w:spacing w:before="0" w:beforeAutospacing="0" w:after="0" w:afterAutospacing="0"/>
        <w:textAlignment w:val="baseline"/>
        <w:rPr>
          <w:rFonts w:ascii="Tahoma" w:hAnsi="Tahoma" w:cs="Tahoma"/>
          <w:sz w:val="18"/>
          <w:szCs w:val="18"/>
        </w:rPr>
      </w:pPr>
      <w:r w:rsidRPr="004711D1">
        <w:rPr>
          <w:rStyle w:val="normaltextrun"/>
          <w:rFonts w:ascii="Tahoma" w:hAnsi="Tahoma" w:cs="Tahoma"/>
          <w:sz w:val="22"/>
          <w:szCs w:val="22"/>
        </w:rPr>
        <w:t>If your concern is regarding the Designated Safeguarding lead, a Senior Manager, or the Nursery Director/Owner you must escalate your concerns with either of the following:</w:t>
      </w:r>
      <w:r w:rsidRPr="004711D1">
        <w:rPr>
          <w:rStyle w:val="eop"/>
          <w:rFonts w:ascii="Tahoma" w:hAnsi="Tahoma" w:cs="Tahoma"/>
          <w:sz w:val="22"/>
          <w:szCs w:val="22"/>
        </w:rPr>
        <w:t> </w:t>
      </w:r>
    </w:p>
    <w:p w14:paraId="074DB4E0" w14:textId="77777777" w:rsidR="004711D1" w:rsidRPr="004711D1" w:rsidRDefault="004711D1" w:rsidP="004711D1">
      <w:pPr>
        <w:pStyle w:val="paragraph"/>
        <w:numPr>
          <w:ilvl w:val="0"/>
          <w:numId w:val="38"/>
        </w:numPr>
        <w:spacing w:before="0" w:beforeAutospacing="0" w:after="0" w:afterAutospacing="0"/>
        <w:textAlignment w:val="baseline"/>
        <w:rPr>
          <w:rFonts w:ascii="Tahoma" w:hAnsi="Tahoma" w:cs="Tahoma"/>
          <w:sz w:val="22"/>
          <w:szCs w:val="22"/>
        </w:rPr>
      </w:pPr>
      <w:r w:rsidRPr="004711D1">
        <w:rPr>
          <w:rStyle w:val="normaltextrun"/>
          <w:rFonts w:ascii="Tahoma" w:hAnsi="Tahoma" w:cs="Tahoma"/>
          <w:sz w:val="22"/>
          <w:szCs w:val="22"/>
        </w:rPr>
        <w:t>Deputy/ nominated Safeguarding lead</w:t>
      </w:r>
      <w:r w:rsidRPr="004711D1">
        <w:rPr>
          <w:rStyle w:val="eop"/>
          <w:rFonts w:ascii="Tahoma" w:hAnsi="Tahoma" w:cs="Tahoma"/>
          <w:sz w:val="22"/>
          <w:szCs w:val="22"/>
        </w:rPr>
        <w:t> </w:t>
      </w:r>
    </w:p>
    <w:p w14:paraId="4B20B750" w14:textId="77777777" w:rsidR="004711D1" w:rsidRPr="004711D1" w:rsidRDefault="004711D1" w:rsidP="004711D1">
      <w:pPr>
        <w:pStyle w:val="paragraph"/>
        <w:numPr>
          <w:ilvl w:val="0"/>
          <w:numId w:val="38"/>
        </w:numPr>
        <w:spacing w:before="0" w:beforeAutospacing="0" w:after="0" w:afterAutospacing="0"/>
        <w:textAlignment w:val="baseline"/>
        <w:rPr>
          <w:rFonts w:ascii="Tahoma" w:hAnsi="Tahoma" w:cs="Tahoma"/>
          <w:sz w:val="22"/>
          <w:szCs w:val="22"/>
        </w:rPr>
      </w:pPr>
      <w:r w:rsidRPr="004711D1">
        <w:rPr>
          <w:rStyle w:val="normaltextrun"/>
          <w:rFonts w:ascii="Tahoma" w:hAnsi="Tahoma" w:cs="Tahoma"/>
          <w:sz w:val="22"/>
          <w:szCs w:val="22"/>
        </w:rPr>
        <w:t>Early Years Quality Manager</w:t>
      </w:r>
      <w:r w:rsidRPr="004711D1">
        <w:rPr>
          <w:rStyle w:val="eop"/>
          <w:rFonts w:ascii="Tahoma" w:hAnsi="Tahoma" w:cs="Tahoma"/>
          <w:sz w:val="22"/>
          <w:szCs w:val="22"/>
        </w:rPr>
        <w:t> </w:t>
      </w:r>
    </w:p>
    <w:p w14:paraId="41254BE8" w14:textId="77777777" w:rsidR="004711D1" w:rsidRPr="004711D1" w:rsidRDefault="004711D1" w:rsidP="10D17577">
      <w:pPr>
        <w:pStyle w:val="paragraph"/>
        <w:numPr>
          <w:ilvl w:val="0"/>
          <w:numId w:val="38"/>
        </w:numPr>
        <w:spacing w:before="0" w:beforeAutospacing="0" w:after="0" w:afterAutospacing="0"/>
        <w:textAlignment w:val="baseline"/>
        <w:rPr>
          <w:rFonts w:ascii="Tahoma" w:hAnsi="Tahoma" w:cs="Tahoma"/>
        </w:rPr>
      </w:pPr>
      <w:r w:rsidRPr="10D17577">
        <w:rPr>
          <w:rStyle w:val="normaltextrun"/>
          <w:rFonts w:ascii="Tahoma" w:hAnsi="Tahoma" w:cs="Tahoma"/>
          <w:sz w:val="22"/>
          <w:szCs w:val="22"/>
        </w:rPr>
        <w:t>LADO</w:t>
      </w:r>
      <w:r w:rsidRPr="10D17577">
        <w:rPr>
          <w:rStyle w:val="normaltextrun"/>
          <w:rFonts w:ascii="Tahoma" w:hAnsi="Tahoma" w:cs="Tahoma"/>
        </w:rPr>
        <w:t> </w:t>
      </w:r>
      <w:r w:rsidRPr="10D17577">
        <w:rPr>
          <w:rStyle w:val="eop"/>
          <w:rFonts w:ascii="Tahoma" w:hAnsi="Tahoma" w:cs="Tahoma"/>
        </w:rPr>
        <w:t> </w:t>
      </w:r>
    </w:p>
    <w:p w14:paraId="6A4B3022" w14:textId="18A1582E" w:rsidR="10D17577" w:rsidRDefault="10D17577" w:rsidP="10D17577">
      <w:pPr>
        <w:pStyle w:val="paragraph"/>
        <w:spacing w:before="0" w:beforeAutospacing="0" w:after="0" w:afterAutospacing="0"/>
        <w:rPr>
          <w:rFonts w:ascii="Tahoma" w:hAnsi="Tahoma" w:cs="Tahoma"/>
        </w:rPr>
      </w:pPr>
    </w:p>
    <w:p w14:paraId="2874A313" w14:textId="1FA36B23" w:rsidR="10D17577" w:rsidRPr="00341126" w:rsidRDefault="10D17577" w:rsidP="10D17577">
      <w:pPr>
        <w:pStyle w:val="paragraph"/>
        <w:spacing w:before="0" w:beforeAutospacing="0" w:after="0" w:afterAutospacing="0"/>
        <w:rPr>
          <w:rFonts w:ascii="Tahoma" w:hAnsi="Tahoma" w:cs="Tahoma"/>
          <w:sz w:val="22"/>
          <w:szCs w:val="22"/>
        </w:rPr>
      </w:pPr>
      <w:r w:rsidRPr="10D17577">
        <w:rPr>
          <w:rStyle w:val="eop"/>
          <w:rFonts w:ascii="Tahoma" w:hAnsi="Tahoma" w:cs="Tahoma"/>
        </w:rPr>
        <w:t>T</w:t>
      </w:r>
      <w:r w:rsidRPr="00341126">
        <w:rPr>
          <w:rStyle w:val="eop"/>
          <w:rFonts w:ascii="Tahoma" w:hAnsi="Tahoma" w:cs="Tahoma"/>
          <w:sz w:val="22"/>
          <w:szCs w:val="22"/>
        </w:rPr>
        <w:t>he conclusion of an internal investigation will be accompanied by an investigation outcome letter or disciplinary outcome letter if applicable. Should the staff member be returned to work following a suspension a welfare/return to work meeting should be held.</w:t>
      </w:r>
    </w:p>
    <w:p w14:paraId="2F5218BA" w14:textId="13FEF7A0" w:rsidR="10D17577" w:rsidRPr="00341126" w:rsidRDefault="10D17577" w:rsidP="10D17577">
      <w:pPr>
        <w:rPr>
          <w:rFonts w:ascii="Tahoma" w:hAnsi="Tahoma" w:cs="Tahoma"/>
          <w:b/>
          <w:bCs/>
          <w:sz w:val="22"/>
          <w:szCs w:val="22"/>
        </w:rPr>
      </w:pPr>
    </w:p>
    <w:p w14:paraId="31F14EFE" w14:textId="77777777" w:rsidR="004711D1" w:rsidRPr="00341126" w:rsidRDefault="004711D1" w:rsidP="004711D1">
      <w:pPr>
        <w:autoSpaceDE w:val="0"/>
        <w:autoSpaceDN w:val="0"/>
        <w:adjustRightInd w:val="0"/>
        <w:rPr>
          <w:rFonts w:ascii="Tahoma" w:hAnsi="Tahoma" w:cs="Tahoma"/>
          <w:b/>
          <w:bCs/>
          <w:color w:val="808080" w:themeColor="background1" w:themeShade="80"/>
          <w:sz w:val="22"/>
          <w:szCs w:val="22"/>
        </w:rPr>
      </w:pPr>
      <w:r w:rsidRPr="00341126">
        <w:rPr>
          <w:rStyle w:val="normaltextrun"/>
          <w:rFonts w:ascii="Tahoma" w:hAnsi="Tahoma" w:cs="Tahoma"/>
          <w:b/>
          <w:bCs/>
          <w:sz w:val="22"/>
          <w:szCs w:val="22"/>
          <w:shd w:val="clear" w:color="auto" w:fill="FFFFFF"/>
        </w:rPr>
        <w:t>See also Allegations Against a Member of Staff flow chart</w:t>
      </w:r>
      <w:r w:rsidRPr="00341126">
        <w:rPr>
          <w:rStyle w:val="eop"/>
          <w:rFonts w:ascii="Tahoma" w:hAnsi="Tahoma" w:cs="Tahoma"/>
          <w:sz w:val="22"/>
          <w:szCs w:val="22"/>
          <w:shd w:val="clear" w:color="auto" w:fill="FFFFFF"/>
        </w:rPr>
        <w:t>.</w:t>
      </w:r>
    </w:p>
    <w:p w14:paraId="00EB53D8" w14:textId="77777777" w:rsidR="004711D1" w:rsidRPr="004711D1" w:rsidRDefault="004711D1" w:rsidP="00E62A13">
      <w:pPr>
        <w:rPr>
          <w:rFonts w:ascii="Tahoma" w:hAnsi="Tahoma" w:cs="Tahoma"/>
          <w:b/>
          <w:color w:val="8064A2"/>
          <w:sz w:val="28"/>
          <w:szCs w:val="28"/>
        </w:rPr>
      </w:pPr>
    </w:p>
    <w:p w14:paraId="634BDE31" w14:textId="77777777" w:rsidR="008E4C58" w:rsidRPr="004711D1" w:rsidRDefault="008E4C58" w:rsidP="008E4C58">
      <w:pPr>
        <w:rPr>
          <w:rFonts w:ascii="Tahoma" w:hAnsi="Tahoma" w:cs="Tahoma"/>
          <w:sz w:val="22"/>
          <w:szCs w:val="22"/>
        </w:rPr>
      </w:pPr>
    </w:p>
    <w:p w14:paraId="7097D6AA" w14:textId="2DE1CE22" w:rsidR="008E4C58" w:rsidRPr="004711D1" w:rsidRDefault="008E4C58" w:rsidP="008E4C58">
      <w:pPr>
        <w:rPr>
          <w:rFonts w:ascii="Tahoma" w:hAnsi="Tahoma" w:cs="Tahoma"/>
          <w:b/>
          <w:bCs/>
          <w:color w:val="8064A2"/>
          <w:sz w:val="26"/>
          <w:szCs w:val="28"/>
        </w:rPr>
      </w:pPr>
      <w:r w:rsidRPr="004711D1">
        <w:rPr>
          <w:rFonts w:ascii="Tahoma" w:hAnsi="Tahoma" w:cs="Tahoma"/>
          <w:b/>
          <w:bCs/>
          <w:color w:val="8064A2"/>
          <w:sz w:val="26"/>
          <w:szCs w:val="28"/>
        </w:rPr>
        <w:t>Linked Policies</w:t>
      </w:r>
    </w:p>
    <w:p w14:paraId="7085530E" w14:textId="77777777" w:rsidR="004711D1" w:rsidRDefault="004711D1" w:rsidP="008E4C58">
      <w:pPr>
        <w:rPr>
          <w:rFonts w:ascii="Tahoma" w:hAnsi="Tahoma" w:cs="Tahoma"/>
          <w:b/>
          <w:bCs/>
          <w:color w:val="8064A2"/>
          <w:sz w:val="26"/>
          <w:szCs w:val="28"/>
        </w:rPr>
      </w:pPr>
    </w:p>
    <w:p w14:paraId="685D34D4" w14:textId="3A45F4A7" w:rsidR="00093D9A" w:rsidRPr="004711D1" w:rsidRDefault="004711D1" w:rsidP="008E4C58">
      <w:pPr>
        <w:rPr>
          <w:rFonts w:ascii="Tahoma" w:hAnsi="Tahoma" w:cs="Tahoma"/>
          <w:color w:val="000000" w:themeColor="text1"/>
          <w:sz w:val="22"/>
          <w:szCs w:val="22"/>
        </w:rPr>
      </w:pPr>
      <w:r w:rsidRPr="004711D1">
        <w:rPr>
          <w:rFonts w:ascii="Tahoma" w:hAnsi="Tahoma" w:cs="Tahoma"/>
          <w:color w:val="000000" w:themeColor="text1"/>
          <w:sz w:val="22"/>
          <w:szCs w:val="22"/>
        </w:rPr>
        <w:t>Safeguarding</w:t>
      </w:r>
      <w:r w:rsidR="00093D9A" w:rsidRPr="004711D1">
        <w:rPr>
          <w:rFonts w:ascii="Tahoma" w:hAnsi="Tahoma" w:cs="Tahoma"/>
          <w:color w:val="000000" w:themeColor="text1"/>
          <w:sz w:val="22"/>
          <w:szCs w:val="22"/>
        </w:rPr>
        <w:t xml:space="preserve"> </w:t>
      </w:r>
      <w:r w:rsidR="00FF600D">
        <w:rPr>
          <w:rFonts w:ascii="Tahoma" w:hAnsi="Tahoma" w:cs="Tahoma"/>
          <w:color w:val="000000" w:themeColor="text1"/>
          <w:sz w:val="22"/>
          <w:szCs w:val="22"/>
        </w:rPr>
        <w:t xml:space="preserve">and Child Protection </w:t>
      </w:r>
      <w:r w:rsidR="00093D9A" w:rsidRPr="004711D1">
        <w:rPr>
          <w:rFonts w:ascii="Tahoma" w:hAnsi="Tahoma" w:cs="Tahoma"/>
          <w:color w:val="000000" w:themeColor="text1"/>
          <w:sz w:val="22"/>
          <w:szCs w:val="22"/>
        </w:rPr>
        <w:t>Policy</w:t>
      </w:r>
    </w:p>
    <w:p w14:paraId="1B8F9597" w14:textId="29638758" w:rsidR="00093D9A" w:rsidRPr="004711D1" w:rsidRDefault="004711D1" w:rsidP="008E4C58">
      <w:pPr>
        <w:rPr>
          <w:rFonts w:ascii="Tahoma" w:hAnsi="Tahoma" w:cs="Tahoma"/>
          <w:color w:val="000000" w:themeColor="text1"/>
          <w:sz w:val="22"/>
          <w:szCs w:val="22"/>
        </w:rPr>
      </w:pPr>
      <w:r w:rsidRPr="004711D1">
        <w:rPr>
          <w:rFonts w:ascii="Tahoma" w:hAnsi="Tahoma" w:cs="Tahoma"/>
          <w:color w:val="000000" w:themeColor="text1"/>
          <w:sz w:val="22"/>
          <w:szCs w:val="22"/>
        </w:rPr>
        <w:t>Investigation, Disciplinary and Grievance</w:t>
      </w:r>
      <w:r w:rsidR="006E7DDC" w:rsidRPr="004711D1">
        <w:rPr>
          <w:rFonts w:ascii="Tahoma" w:hAnsi="Tahoma" w:cs="Tahoma"/>
          <w:color w:val="000000" w:themeColor="text1"/>
          <w:sz w:val="22"/>
          <w:szCs w:val="22"/>
        </w:rPr>
        <w:t xml:space="preserve"> Policy</w:t>
      </w:r>
    </w:p>
    <w:p w14:paraId="55099023" w14:textId="0597ECD6" w:rsidR="008E4C58" w:rsidRPr="00341126" w:rsidRDefault="00341126" w:rsidP="00DE2B6E">
      <w:pPr>
        <w:suppressAutoHyphens/>
        <w:autoSpaceDN w:val="0"/>
        <w:rPr>
          <w:rFonts w:ascii="Tahoma" w:hAnsi="Tahoma" w:cs="Tahoma"/>
          <w:sz w:val="20"/>
          <w:szCs w:val="20"/>
        </w:rPr>
      </w:pPr>
      <w:r w:rsidRPr="00341126">
        <w:rPr>
          <w:rFonts w:ascii="Tahoma" w:hAnsi="Tahoma" w:cs="Tahoma"/>
          <w:sz w:val="22"/>
          <w:szCs w:val="22"/>
        </w:rPr>
        <w:t xml:space="preserve">Whistleblowing Policy </w:t>
      </w:r>
    </w:p>
    <w:p w14:paraId="19EA6D03" w14:textId="565D177E" w:rsidR="00274136" w:rsidRDefault="00274136" w:rsidP="00B12DD1">
      <w:pPr>
        <w:jc w:val="both"/>
        <w:rPr>
          <w:rFonts w:ascii="Gill Sans Nova" w:hAnsi="Gill Sans Nova"/>
        </w:rPr>
      </w:pPr>
    </w:p>
    <w:p w14:paraId="54402634" w14:textId="77777777" w:rsidR="000F02E0" w:rsidRDefault="000F02E0" w:rsidP="00B12DD1">
      <w:pPr>
        <w:jc w:val="both"/>
        <w:rPr>
          <w:rFonts w:ascii="Gill Sans Nova" w:hAnsi="Gill Sans Nova"/>
        </w:rPr>
      </w:pPr>
    </w:p>
    <w:p w14:paraId="28276031" w14:textId="77777777" w:rsidR="000F02E0" w:rsidRPr="00C267CA" w:rsidRDefault="000F02E0" w:rsidP="00B12DD1">
      <w:pPr>
        <w:jc w:val="both"/>
        <w:rPr>
          <w:rFonts w:ascii="Gill Sans Nova" w:hAnsi="Gill Sans Nova"/>
        </w:rPr>
      </w:pPr>
    </w:p>
    <w:sectPr w:rsidR="000F02E0" w:rsidRPr="00C267CA" w:rsidSect="00ED1BE0">
      <w:headerReference w:type="even" r:id="rId11"/>
      <w:headerReference w:type="default" r:id="rId12"/>
      <w:footerReference w:type="even" r:id="rId13"/>
      <w:footerReference w:type="default" r:id="rId14"/>
      <w:headerReference w:type="first" r:id="rId15"/>
      <w:footerReference w:type="first" r:id="rId16"/>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EC4D8" w14:textId="77777777" w:rsidR="00B4101F" w:rsidRDefault="00B4101F" w:rsidP="00FE181C">
      <w:r>
        <w:separator/>
      </w:r>
    </w:p>
  </w:endnote>
  <w:endnote w:type="continuationSeparator" w:id="0">
    <w:p w14:paraId="142B513C" w14:textId="77777777" w:rsidR="00B4101F" w:rsidRDefault="00B4101F" w:rsidP="00FE181C">
      <w:r>
        <w:continuationSeparator/>
      </w:r>
    </w:p>
  </w:endnote>
  <w:endnote w:type="continuationNotice" w:id="1">
    <w:p w14:paraId="6A926F26" w14:textId="77777777" w:rsidR="00B4101F" w:rsidRDefault="00B410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Nova">
    <w:charset w:val="00"/>
    <w:family w:val="swiss"/>
    <w:pitch w:val="variable"/>
    <w:sig w:usb0="80000287" w:usb1="00000002"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5E00C" w14:textId="77777777" w:rsidR="00341126" w:rsidRDefault="00341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EndPr/>
    <w:sdtContent>
      <w:sdt>
        <w:sdtPr>
          <w:id w:val="-1705238520"/>
          <w:docPartObj>
            <w:docPartGallery w:val="Page Numbers (Top of Page)"/>
            <w:docPartUnique/>
          </w:docPartObj>
        </w:sdtPr>
        <w:sdtEndPr/>
        <w:sdtContent>
          <w:p w14:paraId="3536666A" w14:textId="3674580E" w:rsidR="00972BF1" w:rsidRPr="0066648A" w:rsidRDefault="003A0614" w:rsidP="00972BF1">
            <w:pPr>
              <w:tabs>
                <w:tab w:val="center" w:pos="4153"/>
                <w:tab w:val="right" w:pos="8306"/>
              </w:tabs>
            </w:pPr>
            <w:r>
              <w:rPr>
                <w:noProof/>
                <w:lang w:eastAsia="en-GB"/>
              </w:rPr>
              <w:drawing>
                <wp:anchor distT="0" distB="0" distL="114300" distR="114300" simplePos="0" relativeHeight="251663360"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4711D1">
              <w:rPr>
                <w:rFonts w:ascii="Tahoma" w:hAnsi="Tahoma" w:cs="Tahoma"/>
                <w:sz w:val="18"/>
                <w:szCs w:val="18"/>
              </w:rPr>
              <w:t>2</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39B9C764"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341126">
              <w:rPr>
                <w:rFonts w:ascii="Tahoma" w:hAnsi="Tahoma" w:cs="Tahoma"/>
                <w:sz w:val="18"/>
                <w:szCs w:val="18"/>
              </w:rPr>
              <w:t xml:space="preserve">June </w:t>
            </w:r>
            <w:r w:rsidR="004711D1">
              <w:rPr>
                <w:rFonts w:ascii="Tahoma" w:hAnsi="Tahoma" w:cs="Tahoma"/>
                <w:sz w:val="18"/>
                <w:szCs w:val="18"/>
              </w:rPr>
              <w:t>2022</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33127353" w:rsidR="00F56DB7" w:rsidRDefault="00F56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157A" w14:textId="77777777" w:rsidR="00341126" w:rsidRDefault="00341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7BFEA" w14:textId="77777777" w:rsidR="00B4101F" w:rsidRDefault="00B4101F" w:rsidP="00FE181C">
      <w:r>
        <w:separator/>
      </w:r>
    </w:p>
  </w:footnote>
  <w:footnote w:type="continuationSeparator" w:id="0">
    <w:p w14:paraId="7B7C7BFD" w14:textId="77777777" w:rsidR="00B4101F" w:rsidRDefault="00B4101F" w:rsidP="00FE181C">
      <w:r>
        <w:continuationSeparator/>
      </w:r>
    </w:p>
  </w:footnote>
  <w:footnote w:type="continuationNotice" w:id="1">
    <w:p w14:paraId="2B81832A" w14:textId="77777777" w:rsidR="00B4101F" w:rsidRDefault="00B410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E91D4" w14:textId="77777777" w:rsidR="00341126" w:rsidRDefault="003411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97C4B" w14:textId="77777777" w:rsidR="004711D1" w:rsidRDefault="00C240FA" w:rsidP="004711D1">
    <w:pPr>
      <w:pStyle w:val="NormalWeb"/>
      <w:tabs>
        <w:tab w:val="center" w:pos="4513"/>
      </w:tabs>
      <w:spacing w:before="0" w:beforeAutospacing="0" w:after="0" w:afterAutospacing="0"/>
      <w:rPr>
        <w:rFonts w:ascii="Tahoma" w:hAnsi="Tahoma" w:cs="Tahoma"/>
        <w:b/>
        <w:color w:val="48ACC6"/>
        <w:sz w:val="48"/>
        <w:szCs w:val="48"/>
      </w:rPr>
    </w:pPr>
    <w:r w:rsidRPr="00C240FA">
      <w:rPr>
        <w:noProof/>
        <w:color w:val="48ACC6"/>
      </w:rPr>
      <w:drawing>
        <wp:anchor distT="0" distB="0" distL="114300" distR="114300" simplePos="0" relativeHeight="251659271"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4711D1">
      <w:rPr>
        <w:rFonts w:ascii="Tahoma" w:hAnsi="Tahoma" w:cs="Tahoma"/>
        <w:b/>
        <w:color w:val="48ACC6"/>
        <w:sz w:val="48"/>
        <w:szCs w:val="48"/>
      </w:rPr>
      <w:t xml:space="preserve">Managing Allegations Against </w:t>
    </w:r>
  </w:p>
  <w:p w14:paraId="6010FD86" w14:textId="33850765" w:rsidR="00C240FA" w:rsidRPr="00C240FA" w:rsidRDefault="004711D1" w:rsidP="004711D1">
    <w:pPr>
      <w:pStyle w:val="NormalWeb"/>
      <w:tabs>
        <w:tab w:val="center" w:pos="4513"/>
      </w:tabs>
      <w:spacing w:before="0" w:beforeAutospacing="0" w:after="0" w:afterAutospacing="0"/>
      <w:rPr>
        <w:rFonts w:ascii="Tahoma" w:hAnsi="Tahoma" w:cs="Tahoma"/>
        <w:b/>
        <w:color w:val="48ACC6"/>
        <w:sz w:val="48"/>
        <w:szCs w:val="48"/>
      </w:rPr>
    </w:pPr>
    <w:r>
      <w:rPr>
        <w:rFonts w:ascii="Tahoma" w:hAnsi="Tahoma" w:cs="Tahoma"/>
        <w:b/>
        <w:color w:val="48ACC6"/>
        <w:sz w:val="48"/>
        <w:szCs w:val="48"/>
      </w:rPr>
      <w:t xml:space="preserve">Staff </w:t>
    </w:r>
    <w:r w:rsidR="00C240FA" w:rsidRPr="00C240FA">
      <w:rPr>
        <w:rFonts w:ascii="Tahoma" w:hAnsi="Tahoma" w:cs="Tahoma"/>
        <w:b/>
        <w:color w:val="48ACC6"/>
        <w:sz w:val="48"/>
        <w:szCs w:val="48"/>
      </w:rPr>
      <w:t>Policy</w:t>
    </w:r>
    <w:r>
      <w:rPr>
        <w:rFonts w:ascii="Tahoma" w:hAnsi="Tahoma" w:cs="Tahoma"/>
        <w:b/>
        <w:color w:val="48ACC6"/>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60DF5" w14:textId="77777777" w:rsidR="00341126" w:rsidRDefault="003411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3F3E"/>
    <w:multiLevelType w:val="multilevel"/>
    <w:tmpl w:val="C654FB72"/>
    <w:lvl w:ilvl="0">
      <w:numFmt w:val="bullet"/>
      <w:lvlText w:val="•"/>
      <w:lvlJc w:val="left"/>
      <w:pPr>
        <w:tabs>
          <w:tab w:val="num" w:pos="360"/>
        </w:tabs>
        <w:ind w:left="360" w:hanging="360"/>
      </w:pPr>
      <w:rPr>
        <w:rFonts w:ascii="Arial" w:hAnsi="Arial" w:hint="default"/>
        <w:b/>
        <w:color w:val="399EB5"/>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37374F3"/>
    <w:multiLevelType w:val="hybridMultilevel"/>
    <w:tmpl w:val="5CA8EB84"/>
    <w:lvl w:ilvl="0" w:tplc="E1E4843C">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C549C"/>
    <w:multiLevelType w:val="hybridMultilevel"/>
    <w:tmpl w:val="6226D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F0CE8"/>
    <w:multiLevelType w:val="hybridMultilevel"/>
    <w:tmpl w:val="95A8EB62"/>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4" w15:restartNumberingAfterBreak="0">
    <w:nsid w:val="08207743"/>
    <w:multiLevelType w:val="hybridMultilevel"/>
    <w:tmpl w:val="2F4A8912"/>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86D8D"/>
    <w:multiLevelType w:val="hybridMultilevel"/>
    <w:tmpl w:val="DA6275A0"/>
    <w:lvl w:ilvl="0" w:tplc="21041DAC">
      <w:numFmt w:val="bullet"/>
      <w:lvlText w:val="•"/>
      <w:lvlJc w:val="left"/>
      <w:pPr>
        <w:ind w:left="643"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E44390"/>
    <w:multiLevelType w:val="hybridMultilevel"/>
    <w:tmpl w:val="548E33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C28DB"/>
    <w:multiLevelType w:val="hybridMultilevel"/>
    <w:tmpl w:val="0442B4DE"/>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77122"/>
    <w:multiLevelType w:val="hybridMultilevel"/>
    <w:tmpl w:val="CFFA5C2A"/>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0E47F0"/>
    <w:multiLevelType w:val="hybridMultilevel"/>
    <w:tmpl w:val="196A7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DA1A41"/>
    <w:multiLevelType w:val="multilevel"/>
    <w:tmpl w:val="9A401B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4063BFE"/>
    <w:multiLevelType w:val="hybridMultilevel"/>
    <w:tmpl w:val="61B8697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714B20"/>
    <w:multiLevelType w:val="multilevel"/>
    <w:tmpl w:val="8FEE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CE1633"/>
    <w:multiLevelType w:val="hybridMultilevel"/>
    <w:tmpl w:val="AE5A2BEE"/>
    <w:lvl w:ilvl="0" w:tplc="0D1061C4">
      <w:start w:val="1"/>
      <w:numFmt w:val="bullet"/>
      <w:lvlText w:val=""/>
      <w:lvlJc w:val="left"/>
      <w:pPr>
        <w:ind w:left="360" w:hanging="360"/>
      </w:pPr>
      <w:rPr>
        <w:rFonts w:ascii="Symbol" w:hAnsi="Symbol" w:hint="default"/>
        <w:color w:val="70AD47"/>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87C4E9F"/>
    <w:multiLevelType w:val="multilevel"/>
    <w:tmpl w:val="D870F3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2DA8316B"/>
    <w:multiLevelType w:val="hybridMultilevel"/>
    <w:tmpl w:val="462C9B7A"/>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366A08"/>
    <w:multiLevelType w:val="hybridMultilevel"/>
    <w:tmpl w:val="F576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EF0345"/>
    <w:multiLevelType w:val="hybridMultilevel"/>
    <w:tmpl w:val="E294EC48"/>
    <w:lvl w:ilvl="0" w:tplc="34C24C14">
      <w:numFmt w:val="bullet"/>
      <w:lvlText w:val="•"/>
      <w:lvlJc w:val="left"/>
      <w:pPr>
        <w:ind w:left="720"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5055050"/>
    <w:multiLevelType w:val="hybridMultilevel"/>
    <w:tmpl w:val="8F8ECEA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D8478C"/>
    <w:multiLevelType w:val="hybridMultilevel"/>
    <w:tmpl w:val="D5A6014C"/>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1772CD"/>
    <w:multiLevelType w:val="hybridMultilevel"/>
    <w:tmpl w:val="B1405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5FA4323"/>
    <w:multiLevelType w:val="hybridMultilevel"/>
    <w:tmpl w:val="BC0A734E"/>
    <w:lvl w:ilvl="0" w:tplc="E138DEE6">
      <w:numFmt w:val="bullet"/>
      <w:lvlText w:val="•"/>
      <w:lvlJc w:val="left"/>
      <w:pPr>
        <w:ind w:left="1722" w:hanging="360"/>
      </w:pPr>
      <w:rPr>
        <w:rFonts w:ascii="Arial" w:hAnsi="Arial" w:hint="default"/>
        <w:b/>
        <w:color w:val="5B9BD5" w:themeColor="accent5"/>
      </w:rPr>
    </w:lvl>
    <w:lvl w:ilvl="1" w:tplc="08090003" w:tentative="1">
      <w:start w:val="1"/>
      <w:numFmt w:val="bullet"/>
      <w:lvlText w:val="o"/>
      <w:lvlJc w:val="left"/>
      <w:pPr>
        <w:ind w:left="2519" w:hanging="360"/>
      </w:pPr>
      <w:rPr>
        <w:rFonts w:ascii="Courier New" w:hAnsi="Courier New" w:cs="Courier New" w:hint="default"/>
      </w:rPr>
    </w:lvl>
    <w:lvl w:ilvl="2" w:tplc="08090005" w:tentative="1">
      <w:start w:val="1"/>
      <w:numFmt w:val="bullet"/>
      <w:lvlText w:val=""/>
      <w:lvlJc w:val="left"/>
      <w:pPr>
        <w:ind w:left="3239" w:hanging="360"/>
      </w:pPr>
      <w:rPr>
        <w:rFonts w:ascii="Wingdings" w:hAnsi="Wingdings" w:hint="default"/>
      </w:rPr>
    </w:lvl>
    <w:lvl w:ilvl="3" w:tplc="08090001" w:tentative="1">
      <w:start w:val="1"/>
      <w:numFmt w:val="bullet"/>
      <w:lvlText w:val=""/>
      <w:lvlJc w:val="left"/>
      <w:pPr>
        <w:ind w:left="3959" w:hanging="360"/>
      </w:pPr>
      <w:rPr>
        <w:rFonts w:ascii="Symbol" w:hAnsi="Symbol" w:hint="default"/>
      </w:rPr>
    </w:lvl>
    <w:lvl w:ilvl="4" w:tplc="08090003" w:tentative="1">
      <w:start w:val="1"/>
      <w:numFmt w:val="bullet"/>
      <w:lvlText w:val="o"/>
      <w:lvlJc w:val="left"/>
      <w:pPr>
        <w:ind w:left="4679" w:hanging="360"/>
      </w:pPr>
      <w:rPr>
        <w:rFonts w:ascii="Courier New" w:hAnsi="Courier New" w:cs="Courier New" w:hint="default"/>
      </w:rPr>
    </w:lvl>
    <w:lvl w:ilvl="5" w:tplc="08090005" w:tentative="1">
      <w:start w:val="1"/>
      <w:numFmt w:val="bullet"/>
      <w:lvlText w:val=""/>
      <w:lvlJc w:val="left"/>
      <w:pPr>
        <w:ind w:left="5399" w:hanging="360"/>
      </w:pPr>
      <w:rPr>
        <w:rFonts w:ascii="Wingdings" w:hAnsi="Wingdings" w:hint="default"/>
      </w:rPr>
    </w:lvl>
    <w:lvl w:ilvl="6" w:tplc="08090001" w:tentative="1">
      <w:start w:val="1"/>
      <w:numFmt w:val="bullet"/>
      <w:lvlText w:val=""/>
      <w:lvlJc w:val="left"/>
      <w:pPr>
        <w:ind w:left="6119" w:hanging="360"/>
      </w:pPr>
      <w:rPr>
        <w:rFonts w:ascii="Symbol" w:hAnsi="Symbol" w:hint="default"/>
      </w:rPr>
    </w:lvl>
    <w:lvl w:ilvl="7" w:tplc="08090003" w:tentative="1">
      <w:start w:val="1"/>
      <w:numFmt w:val="bullet"/>
      <w:lvlText w:val="o"/>
      <w:lvlJc w:val="left"/>
      <w:pPr>
        <w:ind w:left="6839" w:hanging="360"/>
      </w:pPr>
      <w:rPr>
        <w:rFonts w:ascii="Courier New" w:hAnsi="Courier New" w:cs="Courier New" w:hint="default"/>
      </w:rPr>
    </w:lvl>
    <w:lvl w:ilvl="8" w:tplc="08090005" w:tentative="1">
      <w:start w:val="1"/>
      <w:numFmt w:val="bullet"/>
      <w:lvlText w:val=""/>
      <w:lvlJc w:val="left"/>
      <w:pPr>
        <w:ind w:left="7559" w:hanging="360"/>
      </w:pPr>
      <w:rPr>
        <w:rFonts w:ascii="Wingdings" w:hAnsi="Wingdings" w:hint="default"/>
      </w:rPr>
    </w:lvl>
  </w:abstractNum>
  <w:abstractNum w:abstractNumId="22" w15:restartNumberingAfterBreak="0">
    <w:nsid w:val="46ED45BE"/>
    <w:multiLevelType w:val="hybridMultilevel"/>
    <w:tmpl w:val="9FFE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693C3B"/>
    <w:multiLevelType w:val="multilevel"/>
    <w:tmpl w:val="D6AE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EE61CD"/>
    <w:multiLevelType w:val="hybridMultilevel"/>
    <w:tmpl w:val="6FD48DE8"/>
    <w:lvl w:ilvl="0" w:tplc="62500A7A">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D0F0DCD"/>
    <w:multiLevelType w:val="hybridMultilevel"/>
    <w:tmpl w:val="16FE5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830025"/>
    <w:multiLevelType w:val="multilevel"/>
    <w:tmpl w:val="9830075E"/>
    <w:lvl w:ilvl="0">
      <w:numFmt w:val="bullet"/>
      <w:lvlText w:val="•"/>
      <w:lvlJc w:val="left"/>
      <w:pPr>
        <w:tabs>
          <w:tab w:val="num" w:pos="720"/>
        </w:tabs>
        <w:ind w:left="720" w:hanging="360"/>
      </w:pPr>
      <w:rPr>
        <w:rFonts w:ascii="Arial" w:hAnsi="Arial" w:hint="default"/>
        <w:b/>
        <w:color w:val="399EB5"/>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D722E3"/>
    <w:multiLevelType w:val="hybridMultilevel"/>
    <w:tmpl w:val="405EB45E"/>
    <w:lvl w:ilvl="0" w:tplc="2E7E1D6E">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934754"/>
    <w:multiLevelType w:val="hybridMultilevel"/>
    <w:tmpl w:val="5A3C45E4"/>
    <w:lvl w:ilvl="0" w:tplc="BBB0EC2C">
      <w:numFmt w:val="bullet"/>
      <w:lvlText w:val="•"/>
      <w:lvlJc w:val="left"/>
      <w:pPr>
        <w:ind w:left="360" w:hanging="360"/>
      </w:pPr>
      <w:rPr>
        <w:rFonts w:ascii="Arial" w:hAnsi="Arial" w:hint="default"/>
        <w:b/>
        <w:color w:val="33CCCC"/>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56D501E"/>
    <w:multiLevelType w:val="hybridMultilevel"/>
    <w:tmpl w:val="07521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644235"/>
    <w:multiLevelType w:val="multilevel"/>
    <w:tmpl w:val="67861C8C"/>
    <w:lvl w:ilvl="0">
      <w:numFmt w:val="bullet"/>
      <w:lvlText w:val="•"/>
      <w:lvlJc w:val="left"/>
      <w:pPr>
        <w:tabs>
          <w:tab w:val="num" w:pos="720"/>
        </w:tabs>
        <w:ind w:left="720" w:hanging="360"/>
      </w:pPr>
      <w:rPr>
        <w:rFonts w:ascii="Arial" w:hAnsi="Arial" w:hint="default"/>
        <w:b/>
        <w:color w:val="399EB5"/>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5B45EC"/>
    <w:multiLevelType w:val="hybridMultilevel"/>
    <w:tmpl w:val="48BA6B28"/>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0B34DB9"/>
    <w:multiLevelType w:val="hybridMultilevel"/>
    <w:tmpl w:val="D2A8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487923"/>
    <w:multiLevelType w:val="hybridMultilevel"/>
    <w:tmpl w:val="F498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366CF9"/>
    <w:multiLevelType w:val="multilevel"/>
    <w:tmpl w:val="A2AE5F32"/>
    <w:lvl w:ilvl="0">
      <w:numFmt w:val="bullet"/>
      <w:lvlText w:val="•"/>
      <w:lvlJc w:val="left"/>
      <w:pPr>
        <w:ind w:left="720" w:hanging="360"/>
      </w:pPr>
      <w:rPr>
        <w:rFonts w:ascii="Arial" w:hAnsi="Arial" w:hint="default"/>
        <w:b/>
        <w:color w:val="33CCC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E957BF1"/>
    <w:multiLevelType w:val="hybridMultilevel"/>
    <w:tmpl w:val="051EC7CA"/>
    <w:lvl w:ilvl="0" w:tplc="44AABD72">
      <w:start w:val="1"/>
      <w:numFmt w:val="bullet"/>
      <w:lvlText w:val=""/>
      <w:lvlJc w:val="left"/>
      <w:pPr>
        <w:ind w:left="643" w:hanging="360"/>
      </w:pPr>
      <w:rPr>
        <w:rFonts w:ascii="Symbol" w:hAnsi="Symbol" w:hint="default"/>
        <w:color w:val="5B9BD5"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AA0AEB"/>
    <w:multiLevelType w:val="hybridMultilevel"/>
    <w:tmpl w:val="F2FA15AA"/>
    <w:lvl w:ilvl="0" w:tplc="BBB0EC2C">
      <w:numFmt w:val="bullet"/>
      <w:lvlText w:val="•"/>
      <w:lvlJc w:val="left"/>
      <w:pPr>
        <w:ind w:left="720" w:hanging="360"/>
      </w:pPr>
      <w:rPr>
        <w:rFonts w:ascii="Arial" w:hAnsi="Arial" w:hint="default"/>
        <w:b/>
        <w:color w:val="33CCCC"/>
      </w:rPr>
    </w:lvl>
    <w:lvl w:ilvl="1" w:tplc="FFFFFFFF">
      <w:numFmt w:val="bullet"/>
      <w:lvlText w:val="-"/>
      <w:lvlJc w:val="left"/>
      <w:pPr>
        <w:ind w:left="1440" w:hanging="360"/>
      </w:pPr>
      <w:rPr>
        <w:rFonts w:ascii="Times New Roman" w:eastAsia="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2873F8"/>
    <w:multiLevelType w:val="hybridMultilevel"/>
    <w:tmpl w:val="91F02FC6"/>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8166327">
    <w:abstractNumId w:val="9"/>
  </w:num>
  <w:num w:numId="2" w16cid:durableId="2024698757">
    <w:abstractNumId w:val="29"/>
  </w:num>
  <w:num w:numId="3" w16cid:durableId="1285118495">
    <w:abstractNumId w:val="14"/>
  </w:num>
  <w:num w:numId="4" w16cid:durableId="1084957180">
    <w:abstractNumId w:val="34"/>
  </w:num>
  <w:num w:numId="5" w16cid:durableId="1902062533">
    <w:abstractNumId w:val="22"/>
  </w:num>
  <w:num w:numId="6" w16cid:durableId="747072989">
    <w:abstractNumId w:val="10"/>
  </w:num>
  <w:num w:numId="7" w16cid:durableId="1734620516">
    <w:abstractNumId w:val="20"/>
  </w:num>
  <w:num w:numId="8" w16cid:durableId="1839883476">
    <w:abstractNumId w:val="4"/>
  </w:num>
  <w:num w:numId="9" w16cid:durableId="1687903752">
    <w:abstractNumId w:val="25"/>
  </w:num>
  <w:num w:numId="10" w16cid:durableId="518859015">
    <w:abstractNumId w:val="19"/>
  </w:num>
  <w:num w:numId="11" w16cid:durableId="903029311">
    <w:abstractNumId w:val="11"/>
  </w:num>
  <w:num w:numId="12" w16cid:durableId="149100127">
    <w:abstractNumId w:val="28"/>
  </w:num>
  <w:num w:numId="13" w16cid:durableId="1134954709">
    <w:abstractNumId w:val="13"/>
  </w:num>
  <w:num w:numId="14" w16cid:durableId="714239732">
    <w:abstractNumId w:val="8"/>
  </w:num>
  <w:num w:numId="15" w16cid:durableId="896204855">
    <w:abstractNumId w:val="18"/>
  </w:num>
  <w:num w:numId="16" w16cid:durableId="1542815415">
    <w:abstractNumId w:val="36"/>
  </w:num>
  <w:num w:numId="17" w16cid:durableId="64308062">
    <w:abstractNumId w:val="33"/>
  </w:num>
  <w:num w:numId="18" w16cid:durableId="1929843937">
    <w:abstractNumId w:val="37"/>
  </w:num>
  <w:num w:numId="19" w16cid:durableId="1417939148">
    <w:abstractNumId w:val="15"/>
  </w:num>
  <w:num w:numId="20" w16cid:durableId="1676959433">
    <w:abstractNumId w:val="7"/>
  </w:num>
  <w:num w:numId="21" w16cid:durableId="1527020709">
    <w:abstractNumId w:val="35"/>
  </w:num>
  <w:num w:numId="22" w16cid:durableId="293560210">
    <w:abstractNumId w:val="16"/>
  </w:num>
  <w:num w:numId="23" w16cid:durableId="393819830">
    <w:abstractNumId w:val="17"/>
  </w:num>
  <w:num w:numId="24" w16cid:durableId="1821186751">
    <w:abstractNumId w:val="5"/>
  </w:num>
  <w:num w:numId="25" w16cid:durableId="1675765933">
    <w:abstractNumId w:val="21"/>
  </w:num>
  <w:num w:numId="26" w16cid:durableId="683939675">
    <w:abstractNumId w:val="1"/>
  </w:num>
  <w:num w:numId="27" w16cid:durableId="165874399">
    <w:abstractNumId w:val="27"/>
  </w:num>
  <w:num w:numId="28" w16cid:durableId="1308432951">
    <w:abstractNumId w:val="32"/>
  </w:num>
  <w:num w:numId="29" w16cid:durableId="1088573589">
    <w:abstractNumId w:val="3"/>
  </w:num>
  <w:num w:numId="30" w16cid:durableId="193270942">
    <w:abstractNumId w:val="12"/>
  </w:num>
  <w:num w:numId="31" w16cid:durableId="1605065900">
    <w:abstractNumId w:val="2"/>
  </w:num>
  <w:num w:numId="32" w16cid:durableId="111018446">
    <w:abstractNumId w:val="6"/>
  </w:num>
  <w:num w:numId="33" w16cid:durableId="296767367">
    <w:abstractNumId w:val="23"/>
  </w:num>
  <w:num w:numId="34" w16cid:durableId="1458911985">
    <w:abstractNumId w:val="31"/>
  </w:num>
  <w:num w:numId="35" w16cid:durableId="1389453746">
    <w:abstractNumId w:val="24"/>
  </w:num>
  <w:num w:numId="36" w16cid:durableId="1464035726">
    <w:abstractNumId w:val="0"/>
  </w:num>
  <w:num w:numId="37" w16cid:durableId="227154610">
    <w:abstractNumId w:val="26"/>
  </w:num>
  <w:num w:numId="38" w16cid:durableId="12661572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93D9A"/>
    <w:rsid w:val="000C0DC6"/>
    <w:rsid w:val="000C46BD"/>
    <w:rsid w:val="000C6676"/>
    <w:rsid w:val="000E4F43"/>
    <w:rsid w:val="000F02E0"/>
    <w:rsid w:val="00106171"/>
    <w:rsid w:val="00122FBA"/>
    <w:rsid w:val="00130BCB"/>
    <w:rsid w:val="001602A6"/>
    <w:rsid w:val="00160EA1"/>
    <w:rsid w:val="00175452"/>
    <w:rsid w:val="00186F94"/>
    <w:rsid w:val="001A2E57"/>
    <w:rsid w:val="001A7F5E"/>
    <w:rsid w:val="001B1774"/>
    <w:rsid w:val="001B719B"/>
    <w:rsid w:val="001D19DD"/>
    <w:rsid w:val="00260220"/>
    <w:rsid w:val="00274136"/>
    <w:rsid w:val="00284595"/>
    <w:rsid w:val="002A40BA"/>
    <w:rsid w:val="002A56B6"/>
    <w:rsid w:val="002B71CF"/>
    <w:rsid w:val="002E5F33"/>
    <w:rsid w:val="002F0BEC"/>
    <w:rsid w:val="00304D2F"/>
    <w:rsid w:val="00334888"/>
    <w:rsid w:val="00341126"/>
    <w:rsid w:val="00351485"/>
    <w:rsid w:val="00365E91"/>
    <w:rsid w:val="00383105"/>
    <w:rsid w:val="0039797B"/>
    <w:rsid w:val="003A0614"/>
    <w:rsid w:val="003A1AA3"/>
    <w:rsid w:val="003C06FA"/>
    <w:rsid w:val="003E5551"/>
    <w:rsid w:val="003F6FD9"/>
    <w:rsid w:val="00442111"/>
    <w:rsid w:val="00452D31"/>
    <w:rsid w:val="004711D1"/>
    <w:rsid w:val="0047420D"/>
    <w:rsid w:val="004A03DA"/>
    <w:rsid w:val="004A3F32"/>
    <w:rsid w:val="004E41E8"/>
    <w:rsid w:val="00504466"/>
    <w:rsid w:val="0054692A"/>
    <w:rsid w:val="00574ABA"/>
    <w:rsid w:val="00593AE1"/>
    <w:rsid w:val="005A3CAD"/>
    <w:rsid w:val="005B6159"/>
    <w:rsid w:val="005E5E42"/>
    <w:rsid w:val="00636BAE"/>
    <w:rsid w:val="0066648A"/>
    <w:rsid w:val="00671825"/>
    <w:rsid w:val="0067229C"/>
    <w:rsid w:val="006A2B9D"/>
    <w:rsid w:val="006C0A65"/>
    <w:rsid w:val="006C2830"/>
    <w:rsid w:val="006D1C0C"/>
    <w:rsid w:val="006E7DDC"/>
    <w:rsid w:val="007278B9"/>
    <w:rsid w:val="00733E78"/>
    <w:rsid w:val="00765CA3"/>
    <w:rsid w:val="00772552"/>
    <w:rsid w:val="007814B6"/>
    <w:rsid w:val="00781603"/>
    <w:rsid w:val="00786D98"/>
    <w:rsid w:val="00795876"/>
    <w:rsid w:val="007F04FF"/>
    <w:rsid w:val="007F38D8"/>
    <w:rsid w:val="0082229E"/>
    <w:rsid w:val="00823DD4"/>
    <w:rsid w:val="0083410B"/>
    <w:rsid w:val="00841C68"/>
    <w:rsid w:val="008608D1"/>
    <w:rsid w:val="00862924"/>
    <w:rsid w:val="008678DA"/>
    <w:rsid w:val="008B2D33"/>
    <w:rsid w:val="008C1D52"/>
    <w:rsid w:val="008D73C3"/>
    <w:rsid w:val="008E3E08"/>
    <w:rsid w:val="008E4C58"/>
    <w:rsid w:val="008F084C"/>
    <w:rsid w:val="00916D0C"/>
    <w:rsid w:val="00925EFB"/>
    <w:rsid w:val="00972BF1"/>
    <w:rsid w:val="00977006"/>
    <w:rsid w:val="00995C65"/>
    <w:rsid w:val="009B0340"/>
    <w:rsid w:val="009E56DE"/>
    <w:rsid w:val="00A105BC"/>
    <w:rsid w:val="00A47857"/>
    <w:rsid w:val="00A56D3B"/>
    <w:rsid w:val="00A71753"/>
    <w:rsid w:val="00A766D3"/>
    <w:rsid w:val="00A80A82"/>
    <w:rsid w:val="00A944AC"/>
    <w:rsid w:val="00AB1E4A"/>
    <w:rsid w:val="00AC298F"/>
    <w:rsid w:val="00AF2360"/>
    <w:rsid w:val="00B12DD1"/>
    <w:rsid w:val="00B1566B"/>
    <w:rsid w:val="00B17C9C"/>
    <w:rsid w:val="00B31CD2"/>
    <w:rsid w:val="00B32F99"/>
    <w:rsid w:val="00B36D1E"/>
    <w:rsid w:val="00B4101F"/>
    <w:rsid w:val="00B73A9C"/>
    <w:rsid w:val="00BA1F9E"/>
    <w:rsid w:val="00BB6D8B"/>
    <w:rsid w:val="00BC0216"/>
    <w:rsid w:val="00BC45F5"/>
    <w:rsid w:val="00BC5324"/>
    <w:rsid w:val="00BD54AD"/>
    <w:rsid w:val="00BF7D38"/>
    <w:rsid w:val="00C21FEE"/>
    <w:rsid w:val="00C240FA"/>
    <w:rsid w:val="00C267CA"/>
    <w:rsid w:val="00C31A0F"/>
    <w:rsid w:val="00C42A11"/>
    <w:rsid w:val="00C62AB2"/>
    <w:rsid w:val="00C63612"/>
    <w:rsid w:val="00C710C1"/>
    <w:rsid w:val="00C747BB"/>
    <w:rsid w:val="00C76E0C"/>
    <w:rsid w:val="00C85849"/>
    <w:rsid w:val="00CB2159"/>
    <w:rsid w:val="00CD61B3"/>
    <w:rsid w:val="00D17BF5"/>
    <w:rsid w:val="00D17F7E"/>
    <w:rsid w:val="00D23688"/>
    <w:rsid w:val="00D26CD4"/>
    <w:rsid w:val="00D31A5C"/>
    <w:rsid w:val="00D41427"/>
    <w:rsid w:val="00D511D0"/>
    <w:rsid w:val="00D802CC"/>
    <w:rsid w:val="00DB02FF"/>
    <w:rsid w:val="00DC58BC"/>
    <w:rsid w:val="00DC7A35"/>
    <w:rsid w:val="00DD3EA5"/>
    <w:rsid w:val="00DE2B6E"/>
    <w:rsid w:val="00E101CC"/>
    <w:rsid w:val="00E14834"/>
    <w:rsid w:val="00E4519B"/>
    <w:rsid w:val="00E47D82"/>
    <w:rsid w:val="00E62A13"/>
    <w:rsid w:val="00E67D18"/>
    <w:rsid w:val="00E7105D"/>
    <w:rsid w:val="00EB2FFB"/>
    <w:rsid w:val="00EB3F73"/>
    <w:rsid w:val="00EB4123"/>
    <w:rsid w:val="00EC3934"/>
    <w:rsid w:val="00ED0F91"/>
    <w:rsid w:val="00ED1BE0"/>
    <w:rsid w:val="00EF0CE6"/>
    <w:rsid w:val="00F04D6C"/>
    <w:rsid w:val="00F30F01"/>
    <w:rsid w:val="00F344F2"/>
    <w:rsid w:val="00F56CC1"/>
    <w:rsid w:val="00F56DB7"/>
    <w:rsid w:val="00F7520C"/>
    <w:rsid w:val="00FD0B70"/>
    <w:rsid w:val="00FE181C"/>
    <w:rsid w:val="00FF600D"/>
    <w:rsid w:val="050603E2"/>
    <w:rsid w:val="06216782"/>
    <w:rsid w:val="07AB976A"/>
    <w:rsid w:val="09D1ED21"/>
    <w:rsid w:val="0AA859D2"/>
    <w:rsid w:val="0B0254D6"/>
    <w:rsid w:val="0BD8C187"/>
    <w:rsid w:val="0C4AB5F8"/>
    <w:rsid w:val="0CAF2E38"/>
    <w:rsid w:val="10D17577"/>
    <w:rsid w:val="11439CB9"/>
    <w:rsid w:val="122EDAAE"/>
    <w:rsid w:val="146D29D2"/>
    <w:rsid w:val="1643D88D"/>
    <w:rsid w:val="1732878E"/>
    <w:rsid w:val="17B93731"/>
    <w:rsid w:val="181DAF71"/>
    <w:rsid w:val="184AACF3"/>
    <w:rsid w:val="18BCA164"/>
    <w:rsid w:val="192119A4"/>
    <w:rsid w:val="19661093"/>
    <w:rsid w:val="19930E15"/>
    <w:rsid w:val="19ECD648"/>
    <w:rsid w:val="1DC00561"/>
    <w:rsid w:val="1DED02E3"/>
    <w:rsid w:val="1ED840D8"/>
    <w:rsid w:val="1EF06D16"/>
    <w:rsid w:val="2273F533"/>
    <w:rsid w:val="25018F4E"/>
    <w:rsid w:val="26AE68B0"/>
    <w:rsid w:val="2754AFB6"/>
    <w:rsid w:val="27F3A1A9"/>
    <w:rsid w:val="292E869A"/>
    <w:rsid w:val="2AD0E2C0"/>
    <w:rsid w:val="2B7A51EF"/>
    <w:rsid w:val="2C7A93F9"/>
    <w:rsid w:val="2D240328"/>
    <w:rsid w:val="2D5100AA"/>
    <w:rsid w:val="2E6C644A"/>
    <w:rsid w:val="30431305"/>
    <w:rsid w:val="30A03632"/>
    <w:rsid w:val="34A58CD1"/>
    <w:rsid w:val="38D77B50"/>
    <w:rsid w:val="3968F112"/>
    <w:rsid w:val="3AB9BA73"/>
    <w:rsid w:val="3B87BEE5"/>
    <w:rsid w:val="3D499C5C"/>
    <w:rsid w:val="3E61D7D3"/>
    <w:rsid w:val="3F654206"/>
    <w:rsid w:val="41121B68"/>
    <w:rsid w:val="413F18EA"/>
    <w:rsid w:val="41DDD80C"/>
    <w:rsid w:val="42B4778E"/>
    <w:rsid w:val="435ABE94"/>
    <w:rsid w:val="4387BC16"/>
    <w:rsid w:val="44042DC3"/>
    <w:rsid w:val="445E28C7"/>
    <w:rsid w:val="44E816A5"/>
    <w:rsid w:val="450797F6"/>
    <w:rsid w:val="46F6401E"/>
    <w:rsid w:val="49D38135"/>
    <w:rsid w:val="4B03E8EA"/>
    <w:rsid w:val="524FF013"/>
    <w:rsid w:val="5395290C"/>
    <w:rsid w:val="54071D7D"/>
    <w:rsid w:val="550A87B0"/>
    <w:rsid w:val="58D306BC"/>
    <w:rsid w:val="5B6B50E4"/>
    <w:rsid w:val="5C299157"/>
    <w:rsid w:val="636E436D"/>
    <w:rsid w:val="64A60035"/>
    <w:rsid w:val="64BE2C73"/>
    <w:rsid w:val="65949924"/>
    <w:rsid w:val="65D667EA"/>
    <w:rsid w:val="67B03ECE"/>
    <w:rsid w:val="6859ADFD"/>
    <w:rsid w:val="68B3A901"/>
    <w:rsid w:val="6A485625"/>
    <w:rsid w:val="6AA25129"/>
    <w:rsid w:val="6E55FEF1"/>
    <w:rsid w:val="6EFC45F7"/>
    <w:rsid w:val="7174DBFD"/>
    <w:rsid w:val="72334F41"/>
    <w:rsid w:val="72C4C503"/>
    <w:rsid w:val="72F1C285"/>
    <w:rsid w:val="73C82F36"/>
    <w:rsid w:val="73F52CB8"/>
    <w:rsid w:val="74CB9969"/>
    <w:rsid w:val="7613FA8B"/>
    <w:rsid w:val="7640F80D"/>
    <w:rsid w:val="76BA4191"/>
    <w:rsid w:val="79C4802A"/>
    <w:rsid w:val="7B862AD0"/>
    <w:rsid w:val="7B9E570E"/>
    <w:rsid w:val="7C899503"/>
    <w:rsid w:val="7D6001B4"/>
    <w:rsid w:val="7E636BE7"/>
    <w:rsid w:val="7E783D2B"/>
    <w:rsid w:val="7F025D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CD77DDE3-70DF-469F-A1DE-F4503D26B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uiPriority w:val="1"/>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iPriority w:val="99"/>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711D1"/>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4711D1"/>
  </w:style>
  <w:style w:type="character" w:customStyle="1" w:styleId="eop">
    <w:name w:val="eop"/>
    <w:basedOn w:val="DefaultParagraphFont"/>
    <w:rsid w:val="00471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D79A09AF643449BF08BF68E72E2DDF" ma:contentTypeVersion="19" ma:contentTypeDescription="Create a new document." ma:contentTypeScope="" ma:versionID="eadd89512314f2896567777d640872e3">
  <xsd:schema xmlns:xsd="http://www.w3.org/2001/XMLSchema" xmlns:xs="http://www.w3.org/2001/XMLSchema" xmlns:p="http://schemas.microsoft.com/office/2006/metadata/properties" xmlns:ns2="eb52a9a2-d0d1-4c70-9d3d-a9c8f6eeb864" xmlns:ns3="df510a4c-b0a2-4a8f-9b68-40879e67a6f2" targetNamespace="http://schemas.microsoft.com/office/2006/metadata/properties" ma:root="true" ma:fieldsID="7c9482272191be06bb3a7fafb01a43d8" ns2:_="" ns3:_="">
    <xsd:import namespace="eb52a9a2-d0d1-4c70-9d3d-a9c8f6eeb864"/>
    <xsd:import namespace="df510a4c-b0a2-4a8f-9b68-40879e67a6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2a9a2-d0d1-4c70-9d3d-a9c8f6eeb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ddd0c5-0551-4a4f-8988-7bd3f16182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510a4c-b0a2-4a8f-9b68-40879e67a6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b1a6b89-5a55-494d-aa06-2f023ae7c546}" ma:internalName="TaxCatchAll" ma:showField="CatchAllData" ma:web="df510a4c-b0a2-4a8f-9b68-40879e67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52a9a2-d0d1-4c70-9d3d-a9c8f6eeb864">
      <Terms xmlns="http://schemas.microsoft.com/office/infopath/2007/PartnerControls"/>
    </lcf76f155ced4ddcb4097134ff3c332f>
    <TaxCatchAll xmlns="df510a4c-b0a2-4a8f-9b68-40879e67a6f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2.xml><?xml version="1.0" encoding="utf-8"?>
<ds:datastoreItem xmlns:ds="http://schemas.openxmlformats.org/officeDocument/2006/customXml" ds:itemID="{7844DD58-BADF-4381-8269-8DD9143FE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2a9a2-d0d1-4c70-9d3d-a9c8f6eeb864"/>
    <ds:schemaRef ds:uri="df510a4c-b0a2-4a8f-9b68-40879e67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4BC4A2-DC19-4388-AE12-D7BB9EADF783}">
  <ds:schemaRefs>
    <ds:schemaRef ds:uri="http://purl.org/dc/terms/"/>
    <ds:schemaRef ds:uri="eb52a9a2-d0d1-4c70-9d3d-a9c8f6eeb864"/>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df510a4c-b0a2-4a8f-9b68-40879e67a6f2"/>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B034695-0690-4F17-885D-6D4108119F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3990</Characters>
  <Application>Microsoft Office Word</Application>
  <DocSecurity>0</DocSecurity>
  <Lines>33</Lines>
  <Paragraphs>9</Paragraphs>
  <ScaleCrop>false</ScaleCrop>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dc:creator>
  <cp:keywords/>
  <cp:lastModifiedBy>Izzy Purkiss</cp:lastModifiedBy>
  <cp:revision>2</cp:revision>
  <cp:lastPrinted>2022-01-31T11:52:00Z</cp:lastPrinted>
  <dcterms:created xsi:type="dcterms:W3CDTF">2025-04-02T14:01:00Z</dcterms:created>
  <dcterms:modified xsi:type="dcterms:W3CDTF">2025-04-02T14:01:00Z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