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5F8D" w14:textId="178D7362" w:rsidR="00D623AB" w:rsidRPr="003529B9" w:rsidRDefault="00D623AB" w:rsidP="005C6D5D">
      <w:pPr>
        <w:tabs>
          <w:tab w:val="left" w:pos="1537"/>
        </w:tabs>
        <w:spacing w:line="247" w:lineRule="auto"/>
        <w:ind w:right="116"/>
        <w:rPr>
          <w:rFonts w:ascii="Tahoma" w:hAnsi="Tahoma" w:cs="Tahoma"/>
          <w:b/>
          <w:color w:val="8064A2"/>
          <w:sz w:val="28"/>
          <w:szCs w:val="28"/>
        </w:rPr>
      </w:pPr>
      <w:r w:rsidRPr="003529B9">
        <w:rPr>
          <w:rFonts w:ascii="Tahoma" w:hAnsi="Tahoma" w:cs="Tahoma"/>
          <w:b/>
          <w:color w:val="8064A2"/>
          <w:sz w:val="28"/>
          <w:szCs w:val="28"/>
        </w:rPr>
        <w:t>Policy</w:t>
      </w:r>
    </w:p>
    <w:p w14:paraId="4542DA21" w14:textId="77777777" w:rsidR="009843B8" w:rsidRPr="003529B9" w:rsidRDefault="009843B8" w:rsidP="005C6D5D">
      <w:pPr>
        <w:tabs>
          <w:tab w:val="left" w:pos="1537"/>
        </w:tabs>
        <w:spacing w:line="247" w:lineRule="auto"/>
        <w:ind w:right="116"/>
        <w:rPr>
          <w:rFonts w:ascii="Tahoma" w:hAnsi="Tahoma" w:cs="Tahoma"/>
          <w:sz w:val="22"/>
          <w:szCs w:val="22"/>
        </w:rPr>
      </w:pPr>
    </w:p>
    <w:p w14:paraId="26DC8A7A" w14:textId="77777777" w:rsidR="00161C2F" w:rsidRPr="003529B9" w:rsidRDefault="00161C2F" w:rsidP="00161C2F">
      <w:pPr>
        <w:tabs>
          <w:tab w:val="left" w:pos="1537"/>
        </w:tabs>
        <w:spacing w:line="247" w:lineRule="auto"/>
        <w:ind w:right="116"/>
        <w:rPr>
          <w:rFonts w:ascii="Tahoma" w:hAnsi="Tahoma" w:cs="Tahoma"/>
          <w:sz w:val="22"/>
          <w:szCs w:val="22"/>
        </w:rPr>
      </w:pPr>
      <w:r w:rsidRPr="003529B9">
        <w:rPr>
          <w:rFonts w:ascii="Tahoma" w:hAnsi="Tahoma" w:cs="Tahoma"/>
          <w:sz w:val="22"/>
          <w:szCs w:val="22"/>
        </w:rPr>
        <w:t>At Monkey Puzzle, we are committed to promoting and protecting the health, safety and wellbeing of all children, families, staff, students and visitors.</w:t>
      </w:r>
    </w:p>
    <w:p w14:paraId="75B92FA0" w14:textId="77777777" w:rsidR="00161C2F" w:rsidRPr="003529B9" w:rsidRDefault="00161C2F" w:rsidP="00161C2F">
      <w:pPr>
        <w:tabs>
          <w:tab w:val="left" w:pos="1537"/>
        </w:tabs>
        <w:spacing w:line="247" w:lineRule="auto"/>
        <w:ind w:right="116"/>
        <w:rPr>
          <w:rFonts w:ascii="Tahoma" w:hAnsi="Tahoma" w:cs="Tahoma"/>
          <w:sz w:val="22"/>
          <w:szCs w:val="22"/>
        </w:rPr>
      </w:pPr>
    </w:p>
    <w:p w14:paraId="5C650E00" w14:textId="77777777" w:rsidR="00161C2F" w:rsidRPr="003529B9" w:rsidRDefault="00161C2F" w:rsidP="00161C2F">
      <w:pPr>
        <w:tabs>
          <w:tab w:val="left" w:pos="1537"/>
        </w:tabs>
        <w:spacing w:line="247" w:lineRule="auto"/>
        <w:ind w:right="116"/>
        <w:rPr>
          <w:rFonts w:ascii="Tahoma" w:hAnsi="Tahoma" w:cs="Tahoma"/>
          <w:sz w:val="22"/>
          <w:szCs w:val="22"/>
        </w:rPr>
      </w:pPr>
      <w:r w:rsidRPr="003529B9">
        <w:rPr>
          <w:rFonts w:ascii="Tahoma" w:hAnsi="Tahoma" w:cs="Tahoma"/>
          <w:sz w:val="22"/>
          <w:szCs w:val="22"/>
        </w:rPr>
        <w:t>We recognise the significant health risks associated with exposure to second-hand smoke and third-hand smoke. Third-hand smoke refers to the harmful residue from tobacco smoke that remains on clothing, skin, hair, furniture, vehicles and other surfaces after smoking has taken place. Babies and young children are particularly vulnerable to these risks because of their developing lungs and immune systems, and because they frequently touch surfaces and place objects and their hands in their mouths.</w:t>
      </w:r>
    </w:p>
    <w:p w14:paraId="2BD70006" w14:textId="77777777" w:rsidR="00161C2F" w:rsidRPr="003529B9" w:rsidRDefault="00161C2F" w:rsidP="00161C2F">
      <w:pPr>
        <w:tabs>
          <w:tab w:val="left" w:pos="1537"/>
        </w:tabs>
        <w:spacing w:line="247" w:lineRule="auto"/>
        <w:ind w:right="116"/>
        <w:rPr>
          <w:rFonts w:ascii="Tahoma" w:hAnsi="Tahoma" w:cs="Tahoma"/>
          <w:sz w:val="22"/>
          <w:szCs w:val="22"/>
        </w:rPr>
      </w:pPr>
    </w:p>
    <w:p w14:paraId="1D4AA868" w14:textId="7228C0D7" w:rsidR="003F6167" w:rsidRPr="003529B9" w:rsidRDefault="00161C2F" w:rsidP="00161C2F">
      <w:pPr>
        <w:tabs>
          <w:tab w:val="left" w:pos="1537"/>
        </w:tabs>
        <w:spacing w:line="247" w:lineRule="auto"/>
        <w:ind w:right="116"/>
        <w:rPr>
          <w:rFonts w:ascii="Tahoma" w:hAnsi="Tahoma" w:cs="Tahoma"/>
          <w:sz w:val="22"/>
          <w:szCs w:val="22"/>
        </w:rPr>
      </w:pPr>
      <w:r w:rsidRPr="003529B9">
        <w:rPr>
          <w:rFonts w:ascii="Tahoma" w:hAnsi="Tahoma" w:cs="Tahoma"/>
          <w:sz w:val="22"/>
          <w:szCs w:val="22"/>
        </w:rPr>
        <w:t>In accordance with the Health Act 2006 and smoke-free legislation, smoking is prohibited in enclosed workplaces and public buildings. Monkey Puzzle therefore operates a strict tobacco-free and smoke-free environment throughout all nursery premises, grounds and vehicles used for nursery business.</w:t>
      </w:r>
    </w:p>
    <w:p w14:paraId="5C0C336E" w14:textId="77777777" w:rsidR="00161C2F" w:rsidRPr="003529B9" w:rsidRDefault="00161C2F" w:rsidP="00161C2F">
      <w:pPr>
        <w:tabs>
          <w:tab w:val="left" w:pos="1537"/>
        </w:tabs>
        <w:spacing w:line="247" w:lineRule="auto"/>
        <w:ind w:right="116"/>
        <w:rPr>
          <w:rFonts w:ascii="Tahoma" w:hAnsi="Tahoma" w:cs="Tahoma"/>
          <w:sz w:val="22"/>
          <w:szCs w:val="22"/>
        </w:rPr>
      </w:pPr>
    </w:p>
    <w:p w14:paraId="3C0DB8EB" w14:textId="77777777" w:rsidR="007638F5" w:rsidRPr="003529B9" w:rsidRDefault="007638F5" w:rsidP="007638F5">
      <w:pPr>
        <w:tabs>
          <w:tab w:val="left" w:pos="1537"/>
        </w:tabs>
        <w:spacing w:line="247" w:lineRule="auto"/>
        <w:ind w:right="116"/>
        <w:rPr>
          <w:rFonts w:ascii="Tahoma" w:hAnsi="Tahoma" w:cs="Tahoma"/>
          <w:sz w:val="22"/>
          <w:szCs w:val="22"/>
        </w:rPr>
      </w:pPr>
      <w:r w:rsidRPr="003529B9">
        <w:rPr>
          <w:rFonts w:ascii="Tahoma" w:hAnsi="Tahoma" w:cs="Tahoma"/>
          <w:sz w:val="22"/>
          <w:szCs w:val="22"/>
        </w:rPr>
        <w:t>For the purposes of this policy, the term "smoking" includes:</w:t>
      </w:r>
    </w:p>
    <w:p w14:paraId="757BD4AD" w14:textId="77777777" w:rsidR="007638F5" w:rsidRPr="003529B9" w:rsidRDefault="007638F5" w:rsidP="007638F5">
      <w:pPr>
        <w:tabs>
          <w:tab w:val="left" w:pos="1537"/>
        </w:tabs>
        <w:spacing w:line="247" w:lineRule="auto"/>
        <w:ind w:right="116"/>
        <w:rPr>
          <w:rFonts w:ascii="Tahoma" w:hAnsi="Tahoma" w:cs="Tahoma"/>
          <w:sz w:val="22"/>
          <w:szCs w:val="22"/>
        </w:rPr>
      </w:pPr>
    </w:p>
    <w:p w14:paraId="2A9AF1BA"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Cigarettes</w:t>
      </w:r>
    </w:p>
    <w:p w14:paraId="1538303C"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Cigars</w:t>
      </w:r>
    </w:p>
    <w:p w14:paraId="279F2219"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Pipes</w:t>
      </w:r>
    </w:p>
    <w:p w14:paraId="1EEBEAAE"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Shisha and herbal smoking products</w:t>
      </w:r>
    </w:p>
    <w:p w14:paraId="5B96E7A1"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Heated tobacco products</w:t>
      </w:r>
    </w:p>
    <w:p w14:paraId="47410433"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Electronic cigarettes (e-cigarettes)</w:t>
      </w:r>
    </w:p>
    <w:p w14:paraId="244AE3E8" w14:textId="77777777" w:rsidR="007638F5" w:rsidRPr="003529B9" w:rsidRDefault="007638F5" w:rsidP="00570FF9">
      <w:pPr>
        <w:pStyle w:val="ListParagraph"/>
        <w:numPr>
          <w:ilvl w:val="0"/>
          <w:numId w:val="22"/>
        </w:numPr>
        <w:tabs>
          <w:tab w:val="left" w:pos="1537"/>
        </w:tabs>
        <w:spacing w:line="247" w:lineRule="auto"/>
        <w:ind w:right="116"/>
        <w:rPr>
          <w:rFonts w:ascii="Tahoma" w:hAnsi="Tahoma" w:cs="Tahoma"/>
          <w:sz w:val="22"/>
          <w:szCs w:val="22"/>
        </w:rPr>
      </w:pPr>
      <w:r w:rsidRPr="003529B9">
        <w:rPr>
          <w:rFonts w:ascii="Tahoma" w:hAnsi="Tahoma" w:cs="Tahoma"/>
          <w:sz w:val="22"/>
          <w:szCs w:val="22"/>
        </w:rPr>
        <w:t>Vapes and similar nicotine delivery devices</w:t>
      </w:r>
    </w:p>
    <w:p w14:paraId="68160AC7" w14:textId="77777777" w:rsidR="007638F5" w:rsidRPr="003529B9" w:rsidRDefault="007638F5" w:rsidP="007638F5">
      <w:pPr>
        <w:tabs>
          <w:tab w:val="left" w:pos="1537"/>
        </w:tabs>
        <w:spacing w:line="247" w:lineRule="auto"/>
        <w:ind w:right="116"/>
        <w:rPr>
          <w:rFonts w:ascii="Tahoma" w:hAnsi="Tahoma" w:cs="Tahoma"/>
          <w:sz w:val="22"/>
          <w:szCs w:val="22"/>
        </w:rPr>
      </w:pPr>
    </w:p>
    <w:p w14:paraId="30A869C8" w14:textId="5E4C4EB9" w:rsidR="007638F5" w:rsidRPr="003529B9" w:rsidRDefault="007638F5" w:rsidP="007638F5">
      <w:pPr>
        <w:tabs>
          <w:tab w:val="left" w:pos="1537"/>
        </w:tabs>
        <w:spacing w:line="247" w:lineRule="auto"/>
        <w:ind w:right="116"/>
        <w:rPr>
          <w:rFonts w:ascii="Tahoma" w:hAnsi="Tahoma" w:cs="Tahoma"/>
          <w:sz w:val="22"/>
          <w:szCs w:val="22"/>
        </w:rPr>
      </w:pPr>
      <w:r w:rsidRPr="003529B9">
        <w:rPr>
          <w:rFonts w:ascii="Tahoma" w:hAnsi="Tahoma" w:cs="Tahoma"/>
          <w:sz w:val="22"/>
          <w:szCs w:val="22"/>
        </w:rPr>
        <w:t xml:space="preserve">Monkey Puzzle applies the same restrictions to vaping as to smoking </w:t>
      </w:r>
      <w:proofErr w:type="gramStart"/>
      <w:r w:rsidRPr="003529B9">
        <w:rPr>
          <w:rFonts w:ascii="Tahoma" w:hAnsi="Tahoma" w:cs="Tahoma"/>
          <w:sz w:val="22"/>
          <w:szCs w:val="22"/>
        </w:rPr>
        <w:t>in order to</w:t>
      </w:r>
      <w:proofErr w:type="gramEnd"/>
      <w:r w:rsidRPr="003529B9">
        <w:rPr>
          <w:rFonts w:ascii="Tahoma" w:hAnsi="Tahoma" w:cs="Tahoma"/>
          <w:sz w:val="22"/>
          <w:szCs w:val="22"/>
        </w:rPr>
        <w:t xml:space="preserve"> safeguard children, promote positive role modelling and minimise health risks.</w:t>
      </w:r>
    </w:p>
    <w:p w14:paraId="47EEF04D" w14:textId="77777777" w:rsidR="007638F5" w:rsidRPr="003529B9" w:rsidRDefault="007638F5" w:rsidP="007638F5">
      <w:pPr>
        <w:tabs>
          <w:tab w:val="left" w:pos="1537"/>
        </w:tabs>
        <w:spacing w:line="247" w:lineRule="auto"/>
        <w:ind w:right="116"/>
        <w:rPr>
          <w:rFonts w:ascii="Tahoma" w:hAnsi="Tahoma" w:cs="Tahoma"/>
          <w:sz w:val="22"/>
          <w:szCs w:val="22"/>
        </w:rPr>
      </w:pPr>
    </w:p>
    <w:p w14:paraId="4A2A743D" w14:textId="77777777" w:rsidR="003529B9" w:rsidRDefault="007638F5" w:rsidP="005C6D5D">
      <w:pPr>
        <w:tabs>
          <w:tab w:val="left" w:pos="1537"/>
        </w:tabs>
        <w:spacing w:line="247" w:lineRule="auto"/>
        <w:ind w:right="116"/>
        <w:rPr>
          <w:rFonts w:ascii="Tahoma" w:hAnsi="Tahoma" w:cs="Tahoma"/>
          <w:sz w:val="22"/>
          <w:szCs w:val="22"/>
        </w:rPr>
      </w:pPr>
      <w:r w:rsidRPr="003529B9">
        <w:rPr>
          <w:rFonts w:ascii="Tahoma" w:hAnsi="Tahoma" w:cs="Tahoma"/>
          <w:sz w:val="22"/>
          <w:szCs w:val="22"/>
        </w:rPr>
        <w:t xml:space="preserve">The nursery expects all staff, volunteers, students, agency workers, parents, carers, contractors and visitors to </w:t>
      </w:r>
      <w:proofErr w:type="gramStart"/>
      <w:r w:rsidRPr="003529B9">
        <w:rPr>
          <w:rFonts w:ascii="Tahoma" w:hAnsi="Tahoma" w:cs="Tahoma"/>
          <w:sz w:val="22"/>
          <w:szCs w:val="22"/>
        </w:rPr>
        <w:t>comply with this policy at all times</w:t>
      </w:r>
      <w:proofErr w:type="gramEnd"/>
    </w:p>
    <w:p w14:paraId="542A5202" w14:textId="77777777" w:rsidR="003529B9" w:rsidRDefault="003529B9" w:rsidP="005C6D5D">
      <w:pPr>
        <w:tabs>
          <w:tab w:val="left" w:pos="1537"/>
        </w:tabs>
        <w:spacing w:line="247" w:lineRule="auto"/>
        <w:ind w:right="116"/>
        <w:rPr>
          <w:rFonts w:ascii="Tahoma" w:hAnsi="Tahoma" w:cs="Tahoma"/>
          <w:sz w:val="22"/>
          <w:szCs w:val="22"/>
        </w:rPr>
      </w:pPr>
    </w:p>
    <w:p w14:paraId="65C48BAA" w14:textId="77777777" w:rsidR="003529B9" w:rsidRDefault="003529B9" w:rsidP="005C6D5D">
      <w:pPr>
        <w:tabs>
          <w:tab w:val="left" w:pos="1537"/>
        </w:tabs>
        <w:spacing w:line="247" w:lineRule="auto"/>
        <w:ind w:right="116"/>
        <w:rPr>
          <w:rFonts w:ascii="Tahoma" w:hAnsi="Tahoma" w:cs="Tahoma"/>
          <w:sz w:val="22"/>
          <w:szCs w:val="22"/>
        </w:rPr>
      </w:pPr>
    </w:p>
    <w:p w14:paraId="60158075" w14:textId="77777777" w:rsidR="003529B9" w:rsidRDefault="003529B9" w:rsidP="005C6D5D">
      <w:pPr>
        <w:tabs>
          <w:tab w:val="left" w:pos="1537"/>
        </w:tabs>
        <w:spacing w:line="247" w:lineRule="auto"/>
        <w:ind w:right="116"/>
        <w:rPr>
          <w:rFonts w:ascii="Tahoma" w:hAnsi="Tahoma" w:cs="Tahoma"/>
          <w:sz w:val="22"/>
          <w:szCs w:val="22"/>
        </w:rPr>
      </w:pPr>
    </w:p>
    <w:p w14:paraId="4BFF2E60" w14:textId="77777777" w:rsidR="003529B9" w:rsidRDefault="003529B9" w:rsidP="005C6D5D">
      <w:pPr>
        <w:tabs>
          <w:tab w:val="left" w:pos="1537"/>
        </w:tabs>
        <w:spacing w:line="247" w:lineRule="auto"/>
        <w:ind w:right="116"/>
        <w:rPr>
          <w:rFonts w:ascii="Tahoma" w:hAnsi="Tahoma" w:cs="Tahoma"/>
          <w:sz w:val="22"/>
          <w:szCs w:val="22"/>
        </w:rPr>
      </w:pPr>
    </w:p>
    <w:p w14:paraId="63850E49" w14:textId="77777777" w:rsidR="003529B9" w:rsidRDefault="003529B9" w:rsidP="005C6D5D">
      <w:pPr>
        <w:tabs>
          <w:tab w:val="left" w:pos="1537"/>
        </w:tabs>
        <w:spacing w:line="247" w:lineRule="auto"/>
        <w:ind w:right="116"/>
        <w:rPr>
          <w:rFonts w:ascii="Tahoma" w:hAnsi="Tahoma" w:cs="Tahoma"/>
          <w:sz w:val="22"/>
          <w:szCs w:val="22"/>
        </w:rPr>
      </w:pPr>
    </w:p>
    <w:p w14:paraId="4E6E99BA" w14:textId="77777777" w:rsidR="003529B9" w:rsidRDefault="003529B9" w:rsidP="005C6D5D">
      <w:pPr>
        <w:tabs>
          <w:tab w:val="left" w:pos="1537"/>
        </w:tabs>
        <w:spacing w:line="247" w:lineRule="auto"/>
        <w:ind w:right="116"/>
        <w:rPr>
          <w:rFonts w:ascii="Tahoma" w:hAnsi="Tahoma" w:cs="Tahoma"/>
          <w:sz w:val="22"/>
          <w:szCs w:val="22"/>
        </w:rPr>
      </w:pPr>
    </w:p>
    <w:p w14:paraId="68BB68B6" w14:textId="77777777" w:rsidR="003529B9" w:rsidRDefault="003529B9" w:rsidP="005C6D5D">
      <w:pPr>
        <w:tabs>
          <w:tab w:val="left" w:pos="1537"/>
        </w:tabs>
        <w:spacing w:line="247" w:lineRule="auto"/>
        <w:ind w:right="116"/>
        <w:rPr>
          <w:rFonts w:ascii="Tahoma" w:hAnsi="Tahoma" w:cs="Tahoma"/>
          <w:sz w:val="22"/>
          <w:szCs w:val="22"/>
        </w:rPr>
      </w:pPr>
    </w:p>
    <w:p w14:paraId="2064A479" w14:textId="77777777" w:rsidR="003529B9" w:rsidRDefault="003529B9" w:rsidP="005C6D5D">
      <w:pPr>
        <w:tabs>
          <w:tab w:val="left" w:pos="1537"/>
        </w:tabs>
        <w:spacing w:line="247" w:lineRule="auto"/>
        <w:ind w:right="116"/>
        <w:rPr>
          <w:rFonts w:ascii="Tahoma" w:hAnsi="Tahoma" w:cs="Tahoma"/>
          <w:sz w:val="22"/>
          <w:szCs w:val="22"/>
        </w:rPr>
      </w:pPr>
    </w:p>
    <w:p w14:paraId="25856545" w14:textId="77777777" w:rsidR="003529B9" w:rsidRDefault="003529B9" w:rsidP="005C6D5D">
      <w:pPr>
        <w:tabs>
          <w:tab w:val="left" w:pos="1537"/>
        </w:tabs>
        <w:spacing w:line="247" w:lineRule="auto"/>
        <w:ind w:right="116"/>
        <w:rPr>
          <w:rFonts w:ascii="Tahoma" w:hAnsi="Tahoma" w:cs="Tahoma"/>
          <w:sz w:val="22"/>
          <w:szCs w:val="22"/>
        </w:rPr>
      </w:pPr>
    </w:p>
    <w:p w14:paraId="2A6653E0" w14:textId="77777777" w:rsidR="003529B9" w:rsidRDefault="003529B9" w:rsidP="005C6D5D">
      <w:pPr>
        <w:tabs>
          <w:tab w:val="left" w:pos="1537"/>
        </w:tabs>
        <w:spacing w:line="247" w:lineRule="auto"/>
        <w:ind w:right="116"/>
        <w:rPr>
          <w:rFonts w:ascii="Tahoma" w:hAnsi="Tahoma" w:cs="Tahoma"/>
          <w:sz w:val="22"/>
          <w:szCs w:val="22"/>
        </w:rPr>
      </w:pPr>
    </w:p>
    <w:p w14:paraId="20F39F58" w14:textId="77777777" w:rsidR="003529B9" w:rsidRDefault="003529B9" w:rsidP="005C6D5D">
      <w:pPr>
        <w:tabs>
          <w:tab w:val="left" w:pos="1537"/>
        </w:tabs>
        <w:spacing w:line="247" w:lineRule="auto"/>
        <w:ind w:right="116"/>
        <w:rPr>
          <w:rFonts w:ascii="Tahoma" w:hAnsi="Tahoma" w:cs="Tahoma"/>
          <w:sz w:val="22"/>
          <w:szCs w:val="22"/>
        </w:rPr>
      </w:pPr>
    </w:p>
    <w:p w14:paraId="773F763D" w14:textId="32AC8EEB" w:rsidR="003529B9" w:rsidRPr="003529B9" w:rsidRDefault="7BB15287" w:rsidP="005C6D5D">
      <w:pPr>
        <w:tabs>
          <w:tab w:val="left" w:pos="1537"/>
        </w:tabs>
        <w:spacing w:line="247" w:lineRule="auto"/>
        <w:ind w:right="116"/>
        <w:rPr>
          <w:rFonts w:ascii="Tahoma" w:hAnsi="Tahoma" w:cs="Tahoma"/>
          <w:sz w:val="28"/>
          <w:szCs w:val="28"/>
        </w:rPr>
      </w:pPr>
      <w:r w:rsidRPr="003529B9">
        <w:rPr>
          <w:rFonts w:ascii="Tahoma" w:hAnsi="Tahoma" w:cs="Tahoma"/>
          <w:b/>
          <w:bCs/>
          <w:color w:val="8246AF" w:themeColor="accent2"/>
          <w:sz w:val="28"/>
          <w:szCs w:val="28"/>
        </w:rPr>
        <w:t>Procedure</w:t>
      </w:r>
      <w:r w:rsidR="003529B9" w:rsidRPr="003529B9">
        <w:rPr>
          <w:rFonts w:ascii="Tahoma" w:hAnsi="Tahoma" w:cs="Tahoma"/>
          <w:b/>
          <w:bCs/>
          <w:color w:val="8246AF" w:themeColor="accent2"/>
          <w:sz w:val="28"/>
          <w:szCs w:val="28"/>
        </w:rPr>
        <w:t>s</w:t>
      </w:r>
    </w:p>
    <w:p w14:paraId="7FAABE4F"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lastRenderedPageBreak/>
        <w:t>To ensure children are protected from the dangers of smoking, vaping, second-hand smoke and third-hand smoke, the nursery will:</w:t>
      </w:r>
    </w:p>
    <w:p w14:paraId="5453CA9E"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Environmental Controls</w:t>
      </w:r>
    </w:p>
    <w:p w14:paraId="2D90FB39" w14:textId="77777777" w:rsidR="003529B9" w:rsidRPr="003529B9" w:rsidRDefault="003529B9" w:rsidP="003529B9">
      <w:pPr>
        <w:numPr>
          <w:ilvl w:val="0"/>
          <w:numId w:val="30"/>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Maintain a completely smoke-free and vape-free environment within all nursery buildings, grounds and outdoor play areas.</w:t>
      </w:r>
    </w:p>
    <w:p w14:paraId="2E027BCC" w14:textId="573A77CE" w:rsidR="003529B9" w:rsidRPr="003529B9" w:rsidRDefault="003529B9" w:rsidP="003529B9">
      <w:pPr>
        <w:numPr>
          <w:ilvl w:val="0"/>
          <w:numId w:val="30"/>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 xml:space="preserve">Display appropriate "No Smoking" signage throughout the premises and in nursery vehicles where required. </w:t>
      </w:r>
    </w:p>
    <w:p w14:paraId="3053FC87" w14:textId="77777777" w:rsidR="003529B9" w:rsidRPr="003529B9" w:rsidRDefault="003529B9" w:rsidP="003529B9">
      <w:pPr>
        <w:numPr>
          <w:ilvl w:val="0"/>
          <w:numId w:val="30"/>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Ensure all visitors, contractors and temporary workers are informed of the nursery's no smoking and vaping requirements before entering the premises.</w:t>
      </w:r>
    </w:p>
    <w:p w14:paraId="210BA275" w14:textId="77777777" w:rsidR="003529B9" w:rsidRPr="003529B9" w:rsidRDefault="003529B9" w:rsidP="003529B9">
      <w:pPr>
        <w:numPr>
          <w:ilvl w:val="0"/>
          <w:numId w:val="30"/>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Conduct regular risk assessments to ensure children are protected from tobacco-related hazards.</w:t>
      </w:r>
    </w:p>
    <w:p w14:paraId="56642D0E"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Staff Responsibilities</w:t>
      </w:r>
    </w:p>
    <w:p w14:paraId="5C216806"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Staff must:</w:t>
      </w:r>
    </w:p>
    <w:p w14:paraId="08A08447"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Not smoke or vape anywhere on nursery premises, including entrances, exits, car parks, gardens and outdoor areas.</w:t>
      </w:r>
    </w:p>
    <w:p w14:paraId="10FF3FF5"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Not smoke or vape while supervising children on outings, walks or visits.</w:t>
      </w:r>
    </w:p>
    <w:p w14:paraId="2B455B45"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Only smoke or vape during authorised breaks and away from nursery premises.</w:t>
      </w:r>
    </w:p>
    <w:p w14:paraId="1ECB2190"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Wash their hands thoroughly and take appropriate measures to minimise the effects of third-hand smoke before returning to work with children.</w:t>
      </w:r>
    </w:p>
    <w:p w14:paraId="71D34D54"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Ensure clothing worn while smoking is not subsequently worn when caring for children.</w:t>
      </w:r>
    </w:p>
    <w:p w14:paraId="524A7C50"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Avoid exposing children to smoke residue on their person, clothing, hair or belongings.</w:t>
      </w:r>
    </w:p>
    <w:p w14:paraId="0E8FD904" w14:textId="77777777" w:rsidR="003529B9" w:rsidRPr="003529B9" w:rsidRDefault="003529B9" w:rsidP="003529B9">
      <w:pPr>
        <w:pStyle w:val="ListParagraph"/>
        <w:numPr>
          <w:ilvl w:val="0"/>
          <w:numId w:val="31"/>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Act as positive role models and promote healthy lifestyles for children.</w:t>
      </w:r>
    </w:p>
    <w:p w14:paraId="3F851AA9"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Educational Visits and Outings</w:t>
      </w:r>
    </w:p>
    <w:p w14:paraId="705CA5AD" w14:textId="77777777" w:rsidR="003529B9" w:rsidRPr="003529B9" w:rsidRDefault="003529B9" w:rsidP="003529B9">
      <w:pPr>
        <w:numPr>
          <w:ilvl w:val="0"/>
          <w:numId w:val="32"/>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Staff are prohibited from smoking or vaping whilst accompanying children on outings or visits.</w:t>
      </w:r>
    </w:p>
    <w:p w14:paraId="2D4CC759" w14:textId="77777777" w:rsidR="003529B9" w:rsidRPr="003529B9" w:rsidRDefault="003529B9" w:rsidP="003529B9">
      <w:pPr>
        <w:numPr>
          <w:ilvl w:val="0"/>
          <w:numId w:val="32"/>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Parents, carers and volunteers accompanying nursery trips are requested not to smoke or vape whilst responsible for or in the presence of nursery children.</w:t>
      </w:r>
    </w:p>
    <w:p w14:paraId="75887194" w14:textId="77777777" w:rsidR="003529B9" w:rsidRPr="003529B9" w:rsidRDefault="003529B9" w:rsidP="003529B9">
      <w:pPr>
        <w:numPr>
          <w:ilvl w:val="0"/>
          <w:numId w:val="32"/>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If a parent or volunteer smokes during an outing despite being asked not to, staff will take appropriate steps to protect children from exposure.</w:t>
      </w:r>
    </w:p>
    <w:p w14:paraId="0E7A2937"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Nursery Vehicles and Private Vehicles</w:t>
      </w:r>
    </w:p>
    <w:p w14:paraId="7F8BCC90" w14:textId="77777777" w:rsidR="003529B9" w:rsidRPr="003529B9" w:rsidRDefault="003529B9" w:rsidP="003529B9">
      <w:pPr>
        <w:numPr>
          <w:ilvl w:val="0"/>
          <w:numId w:val="33"/>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lastRenderedPageBreak/>
        <w:t>Smoking and vaping are prohibited in all nursery-owned, leased or hired vehicles.</w:t>
      </w:r>
    </w:p>
    <w:p w14:paraId="3133A93F" w14:textId="77777777" w:rsidR="003529B9" w:rsidRPr="003529B9" w:rsidRDefault="003529B9" w:rsidP="003529B9">
      <w:pPr>
        <w:numPr>
          <w:ilvl w:val="0"/>
          <w:numId w:val="33"/>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Staff using their own vehicles for nursery business must not smoke or permit smoking whilst carrying children or undertaking nursery-related activities.</w:t>
      </w:r>
    </w:p>
    <w:p w14:paraId="25F0B652" w14:textId="5A20D788" w:rsidR="003529B9" w:rsidRPr="003529B9" w:rsidRDefault="003529B9" w:rsidP="003529B9">
      <w:pPr>
        <w:numPr>
          <w:ilvl w:val="0"/>
          <w:numId w:val="33"/>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 xml:space="preserve">Any vehicle used for work purposes by more than one person must comply with smoke-free legislation. </w:t>
      </w:r>
    </w:p>
    <w:p w14:paraId="1E8F38DD" w14:textId="38F95A71" w:rsidR="003529B9" w:rsidRPr="003529B9" w:rsidRDefault="003529B9" w:rsidP="003529B9">
      <w:pPr>
        <w:numPr>
          <w:ilvl w:val="0"/>
          <w:numId w:val="33"/>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 xml:space="preserve">The nursery recognises that it is illegal in England and Wales to smoke in a private vehicle carrying a person under 18 years of age. Any concerns regarding a child's exposure to smoking in vehicles should be reported to the Designated Safeguarding Lead (DSL). </w:t>
      </w:r>
    </w:p>
    <w:p w14:paraId="77853E4A"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Safeguarding Considerations</w:t>
      </w:r>
    </w:p>
    <w:p w14:paraId="4DB38C13"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Where staff become concerned that a child's health or welfare may be adversely affected due to significant exposure to smoking or vaping, including smoking in vehicles carrying children, concerns must be reported to the Designated Safeguarding Lead in accordance with the Safeguarding and Child Protection Policy.</w:t>
      </w:r>
    </w:p>
    <w:p w14:paraId="7C11A405"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The nursery will consider whether:</w:t>
      </w:r>
    </w:p>
    <w:p w14:paraId="4BCE3BF7" w14:textId="77777777" w:rsidR="003529B9" w:rsidRPr="003529B9" w:rsidRDefault="003529B9" w:rsidP="003529B9">
      <w:pPr>
        <w:numPr>
          <w:ilvl w:val="0"/>
          <w:numId w:val="34"/>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A discussion with parents is appropriate.</w:t>
      </w:r>
    </w:p>
    <w:p w14:paraId="41DF5F27" w14:textId="77777777" w:rsidR="003529B9" w:rsidRPr="003529B9" w:rsidRDefault="003529B9" w:rsidP="003529B9">
      <w:pPr>
        <w:numPr>
          <w:ilvl w:val="0"/>
          <w:numId w:val="34"/>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Additional support or signposting to local smoking cessation services may be beneficial.</w:t>
      </w:r>
    </w:p>
    <w:p w14:paraId="31522EA4" w14:textId="77777777" w:rsidR="003529B9" w:rsidRPr="003529B9" w:rsidRDefault="003529B9" w:rsidP="003529B9">
      <w:pPr>
        <w:numPr>
          <w:ilvl w:val="0"/>
          <w:numId w:val="34"/>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The level of concern requires further safeguarding action.</w:t>
      </w:r>
    </w:p>
    <w:p w14:paraId="38D40A64" w14:textId="77777777" w:rsidR="003529B9" w:rsidRPr="003529B9" w:rsidRDefault="003529B9" w:rsidP="003529B9">
      <w:pPr>
        <w:spacing w:before="100" w:beforeAutospacing="1" w:after="100" w:afterAutospacing="1" w:line="300" w:lineRule="atLeast"/>
        <w:outlineLvl w:val="2"/>
        <w:rPr>
          <w:rFonts w:ascii="Tahoma" w:hAnsi="Tahoma" w:cs="Tahoma"/>
          <w:b/>
          <w:bCs/>
          <w:sz w:val="22"/>
          <w:szCs w:val="22"/>
          <w:lang w:eastAsia="en-GB"/>
        </w:rPr>
      </w:pPr>
      <w:r w:rsidRPr="003529B9">
        <w:rPr>
          <w:rFonts w:ascii="Tahoma" w:hAnsi="Tahoma" w:cs="Tahoma"/>
          <w:b/>
          <w:bCs/>
          <w:sz w:val="22"/>
          <w:szCs w:val="22"/>
          <w:lang w:eastAsia="en-GB"/>
        </w:rPr>
        <w:t>Breaches of the Policy</w:t>
      </w:r>
    </w:p>
    <w:p w14:paraId="399F7CBD"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Failure by staff to comply with this policy may be treated as a disciplinary matter and managed in accordance with the nursery's Disciplinary Policy.</w:t>
      </w:r>
    </w:p>
    <w:p w14:paraId="36813368"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Visitors, contractors, parents or carers who fail to comply with the policy may be asked to stop smoking or vaping immediately or leave the premises.</w:t>
      </w:r>
    </w:p>
    <w:p w14:paraId="64CC48CF" w14:textId="77777777" w:rsidR="003529B9" w:rsidRPr="003529B9" w:rsidRDefault="003529B9" w:rsidP="003529B9">
      <w:pPr>
        <w:spacing w:before="100" w:beforeAutospacing="1" w:after="100" w:afterAutospacing="1" w:line="300" w:lineRule="atLeast"/>
        <w:outlineLvl w:val="0"/>
        <w:rPr>
          <w:rFonts w:ascii="Tahoma" w:hAnsi="Tahoma" w:cs="Tahoma"/>
          <w:b/>
          <w:bCs/>
          <w:kern w:val="36"/>
          <w:sz w:val="22"/>
          <w:szCs w:val="22"/>
          <w:lang w:eastAsia="en-GB"/>
        </w:rPr>
      </w:pPr>
      <w:r w:rsidRPr="003529B9">
        <w:rPr>
          <w:rFonts w:ascii="Tahoma" w:hAnsi="Tahoma" w:cs="Tahoma"/>
          <w:b/>
          <w:bCs/>
          <w:kern w:val="36"/>
          <w:sz w:val="22"/>
          <w:szCs w:val="22"/>
          <w:lang w:eastAsia="en-GB"/>
        </w:rPr>
        <w:t>Support for Staff</w:t>
      </w:r>
    </w:p>
    <w:p w14:paraId="0C120851" w14:textId="2F5FE4DD"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Monkey Puzzle recognises that stopping smoking can be challenging</w:t>
      </w:r>
      <w:r w:rsidR="00482FE3">
        <w:rPr>
          <w:rFonts w:ascii="Tahoma" w:hAnsi="Tahoma" w:cs="Tahoma"/>
          <w:sz w:val="22"/>
          <w:szCs w:val="22"/>
          <w:lang w:eastAsia="en-GB"/>
        </w:rPr>
        <w:t xml:space="preserve">, </w:t>
      </w:r>
      <w:r w:rsidR="00482FE3" w:rsidRPr="00482FE3">
        <w:rPr>
          <w:rFonts w:ascii="Tahoma" w:hAnsi="Tahoma" w:cs="Tahoma"/>
          <w:sz w:val="22"/>
          <w:szCs w:val="22"/>
          <w:lang w:eastAsia="en-GB"/>
        </w:rPr>
        <w:t>although as an organisation we support healthy lifestyles and therefore help staff and parents to stop smoking</w:t>
      </w:r>
      <w:r w:rsidRPr="003529B9">
        <w:rPr>
          <w:rFonts w:ascii="Tahoma" w:hAnsi="Tahoma" w:cs="Tahoma"/>
          <w:sz w:val="22"/>
          <w:szCs w:val="22"/>
          <w:lang w:eastAsia="en-GB"/>
        </w:rPr>
        <w:t xml:space="preserve"> and will support employees who wish to quit smoking by signposting them to available local NHS stop smoking services and other recognised support programmes where appropriate</w:t>
      </w:r>
      <w:r w:rsidR="00482FE3">
        <w:rPr>
          <w:rFonts w:ascii="Tahoma" w:hAnsi="Tahoma" w:cs="Tahoma"/>
          <w:sz w:val="22"/>
          <w:szCs w:val="22"/>
          <w:lang w:eastAsia="en-GB"/>
        </w:rPr>
        <w:t xml:space="preserve"> - </w:t>
      </w:r>
      <w:hyperlink r:id="rId11" w:history="1">
        <w:r w:rsidR="00394763" w:rsidRPr="005E5BCB">
          <w:rPr>
            <w:rStyle w:val="Hyperlink"/>
            <w:rFonts w:ascii="Tahoma" w:hAnsi="Tahoma" w:cs="Tahoma"/>
            <w:sz w:val="22"/>
            <w:szCs w:val="22"/>
            <w:lang w:eastAsia="en-GB"/>
          </w:rPr>
          <w:t>https://www.nhs.uk/better-health/quit-smoking/</w:t>
        </w:r>
      </w:hyperlink>
      <w:r w:rsidR="00394763">
        <w:rPr>
          <w:rFonts w:ascii="Tahoma" w:hAnsi="Tahoma" w:cs="Tahoma"/>
          <w:sz w:val="22"/>
          <w:szCs w:val="22"/>
          <w:lang w:eastAsia="en-GB"/>
        </w:rPr>
        <w:t xml:space="preserve"> </w:t>
      </w:r>
    </w:p>
    <w:p w14:paraId="2AD5BA1C" w14:textId="77777777" w:rsidR="003529B9" w:rsidRPr="003529B9" w:rsidRDefault="00000000" w:rsidP="003529B9">
      <w:pPr>
        <w:spacing w:line="300" w:lineRule="atLeast"/>
        <w:rPr>
          <w:rFonts w:ascii="Tahoma" w:hAnsi="Tahoma" w:cs="Tahoma"/>
          <w:sz w:val="22"/>
          <w:szCs w:val="22"/>
          <w:lang w:eastAsia="en-GB"/>
        </w:rPr>
      </w:pPr>
      <w:r>
        <w:rPr>
          <w:rFonts w:ascii="Tahoma" w:hAnsi="Tahoma" w:cs="Tahoma"/>
          <w:sz w:val="22"/>
          <w:szCs w:val="22"/>
          <w:lang w:eastAsia="en-GB"/>
        </w:rPr>
        <w:pict w14:anchorId="74691DD7">
          <v:rect id="_x0000_i1025" style="width:0;height:1.5pt" o:hralign="center" o:hrstd="t" o:hr="t" fillcolor="#a0a0a0" stroked="f"/>
        </w:pict>
      </w:r>
    </w:p>
    <w:p w14:paraId="64517DDD" w14:textId="77777777" w:rsidR="003529B9" w:rsidRPr="003529B9" w:rsidRDefault="003529B9" w:rsidP="003529B9">
      <w:pPr>
        <w:spacing w:before="100" w:beforeAutospacing="1" w:after="100" w:afterAutospacing="1" w:line="300" w:lineRule="atLeast"/>
        <w:outlineLvl w:val="0"/>
        <w:rPr>
          <w:rFonts w:ascii="Tahoma" w:hAnsi="Tahoma" w:cs="Tahoma"/>
          <w:b/>
          <w:bCs/>
          <w:kern w:val="36"/>
          <w:sz w:val="22"/>
          <w:szCs w:val="22"/>
          <w:lang w:eastAsia="en-GB"/>
        </w:rPr>
      </w:pPr>
      <w:r w:rsidRPr="003529B9">
        <w:rPr>
          <w:rFonts w:ascii="Tahoma" w:hAnsi="Tahoma" w:cs="Tahoma"/>
          <w:b/>
          <w:bCs/>
          <w:kern w:val="36"/>
          <w:sz w:val="22"/>
          <w:szCs w:val="22"/>
          <w:lang w:eastAsia="en-GB"/>
        </w:rPr>
        <w:lastRenderedPageBreak/>
        <w:t>Legislative and Guidance Framework</w:t>
      </w:r>
    </w:p>
    <w:p w14:paraId="2556823F" w14:textId="77777777" w:rsidR="003529B9" w:rsidRPr="003529B9" w:rsidRDefault="003529B9" w:rsidP="003529B9">
      <w:p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This policy is informed by:</w:t>
      </w:r>
    </w:p>
    <w:p w14:paraId="02CF6124"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Health Act 2006</w:t>
      </w:r>
    </w:p>
    <w:p w14:paraId="68CE42AB"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Smoke-free (Premises and Enforcement) Regulations</w:t>
      </w:r>
    </w:p>
    <w:p w14:paraId="4BE09ADA"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Children and Families Act 2014</w:t>
      </w:r>
    </w:p>
    <w:p w14:paraId="02A169ED"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Health and Safety at Work etc. Act 1974</w:t>
      </w:r>
    </w:p>
    <w:p w14:paraId="05695C94"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Early Years Foundation Stage (EYFS) Statutory Framework</w:t>
      </w:r>
    </w:p>
    <w:p w14:paraId="36114514" w14:textId="77777777" w:rsidR="003529B9" w:rsidRPr="003529B9" w:rsidRDefault="003529B9" w:rsidP="00B848CD">
      <w:pPr>
        <w:numPr>
          <w:ilvl w:val="0"/>
          <w:numId w:val="36"/>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Working Together to Safeguard Children</w:t>
      </w:r>
    </w:p>
    <w:p w14:paraId="7629FEC1" w14:textId="77777777" w:rsidR="003529B9" w:rsidRPr="003529B9" w:rsidRDefault="003529B9" w:rsidP="003529B9">
      <w:pPr>
        <w:spacing w:before="100" w:beforeAutospacing="1" w:after="100" w:afterAutospacing="1" w:line="300" w:lineRule="atLeast"/>
        <w:outlineLvl w:val="1"/>
        <w:rPr>
          <w:rFonts w:ascii="Tahoma" w:hAnsi="Tahoma" w:cs="Tahoma"/>
          <w:b/>
          <w:bCs/>
          <w:sz w:val="22"/>
          <w:szCs w:val="22"/>
          <w:lang w:eastAsia="en-GB"/>
        </w:rPr>
      </w:pPr>
      <w:r w:rsidRPr="003529B9">
        <w:rPr>
          <w:rFonts w:ascii="Tahoma" w:hAnsi="Tahoma" w:cs="Tahoma"/>
          <w:b/>
          <w:bCs/>
          <w:sz w:val="22"/>
          <w:szCs w:val="22"/>
          <w:lang w:eastAsia="en-GB"/>
        </w:rPr>
        <w:t>Linked Policies</w:t>
      </w:r>
    </w:p>
    <w:p w14:paraId="441F22F5" w14:textId="77777777"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Safeguarding and Child Protection Policy</w:t>
      </w:r>
    </w:p>
    <w:p w14:paraId="798CD9C2" w14:textId="77777777"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Health and Safety Policy</w:t>
      </w:r>
    </w:p>
    <w:p w14:paraId="2B8ACFA1" w14:textId="77777777"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Staff Code of Conduct</w:t>
      </w:r>
    </w:p>
    <w:p w14:paraId="074C198D" w14:textId="77777777"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Disciplinary Policy</w:t>
      </w:r>
    </w:p>
    <w:p w14:paraId="0D7CE355" w14:textId="62EAEFCF"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Outings Policy</w:t>
      </w:r>
    </w:p>
    <w:p w14:paraId="0B29F4B2" w14:textId="77777777" w:rsidR="003529B9" w:rsidRPr="003529B9" w:rsidRDefault="003529B9" w:rsidP="00B848CD">
      <w:pPr>
        <w:numPr>
          <w:ilvl w:val="0"/>
          <w:numId w:val="35"/>
        </w:numPr>
        <w:spacing w:before="100" w:beforeAutospacing="1" w:after="100" w:afterAutospacing="1" w:line="300" w:lineRule="atLeast"/>
        <w:rPr>
          <w:rFonts w:ascii="Tahoma" w:hAnsi="Tahoma" w:cs="Tahoma"/>
          <w:sz w:val="22"/>
          <w:szCs w:val="22"/>
          <w:lang w:eastAsia="en-GB"/>
        </w:rPr>
      </w:pPr>
      <w:r w:rsidRPr="003529B9">
        <w:rPr>
          <w:rFonts w:ascii="Tahoma" w:hAnsi="Tahoma" w:cs="Tahoma"/>
          <w:sz w:val="22"/>
          <w:szCs w:val="22"/>
          <w:lang w:eastAsia="en-GB"/>
        </w:rPr>
        <w:t>Safer Recruitment Policy</w:t>
      </w:r>
    </w:p>
    <w:p w14:paraId="411BF3C6" w14:textId="77777777" w:rsidR="003529B9" w:rsidRPr="003529B9" w:rsidRDefault="003529B9" w:rsidP="005C6D5D">
      <w:pPr>
        <w:tabs>
          <w:tab w:val="left" w:pos="1537"/>
        </w:tabs>
        <w:spacing w:line="247" w:lineRule="auto"/>
        <w:ind w:right="116"/>
        <w:rPr>
          <w:rFonts w:ascii="Tahoma" w:hAnsi="Tahoma" w:cs="Tahoma"/>
          <w:b/>
          <w:bCs/>
          <w:color w:val="8246AF" w:themeColor="accent2"/>
          <w:sz w:val="22"/>
          <w:szCs w:val="22"/>
        </w:rPr>
      </w:pPr>
    </w:p>
    <w:sectPr w:rsidR="003529B9" w:rsidRPr="003529B9" w:rsidSect="00ED1BE0">
      <w:headerReference w:type="even" r:id="rId12"/>
      <w:headerReference w:type="default" r:id="rId13"/>
      <w:footerReference w:type="even" r:id="rId14"/>
      <w:footerReference w:type="default" r:id="rId15"/>
      <w:headerReference w:type="first" r:id="rId16"/>
      <w:footerReference w:type="first" r:id="rId17"/>
      <w:pgSz w:w="11906" w:h="16838"/>
      <w:pgMar w:top="2269" w:right="1440" w:bottom="226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D814" w14:textId="77777777" w:rsidR="00775BAC" w:rsidRDefault="00775BAC" w:rsidP="00FE181C">
      <w:r>
        <w:separator/>
      </w:r>
    </w:p>
  </w:endnote>
  <w:endnote w:type="continuationSeparator" w:id="0">
    <w:p w14:paraId="4C26D778" w14:textId="77777777" w:rsidR="00775BAC" w:rsidRDefault="00775BAC" w:rsidP="00FE181C">
      <w:r>
        <w:continuationSeparator/>
      </w:r>
    </w:p>
  </w:endnote>
  <w:endnote w:type="continuationNotice" w:id="1">
    <w:p w14:paraId="6A4AF6EF" w14:textId="77777777" w:rsidR="00775BAC" w:rsidRDefault="00775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FED2" w14:textId="77777777" w:rsidR="006E30D9" w:rsidRDefault="006E3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Content>
      <w:sdt>
        <w:sdtPr>
          <w:id w:val="-1705238520"/>
          <w:docPartObj>
            <w:docPartGallery w:val="Page Numbers (Top of Page)"/>
            <w:docPartUnique/>
          </w:docPartObj>
        </w:sdtPr>
        <w:sdtContent>
          <w:p w14:paraId="3536666A" w14:textId="1109DFC2" w:rsidR="00972BF1" w:rsidRPr="0066648A" w:rsidRDefault="003A0614" w:rsidP="00972BF1">
            <w:pPr>
              <w:tabs>
                <w:tab w:val="center" w:pos="4153"/>
                <w:tab w:val="right" w:pos="8306"/>
              </w:tabs>
            </w:pPr>
            <w:r>
              <w:rPr>
                <w:noProof/>
                <w:lang w:eastAsia="en-GB"/>
              </w:rPr>
              <w:drawing>
                <wp:anchor distT="0" distB="0" distL="114300" distR="114300" simplePos="0" relativeHeight="251658242"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2A3F19">
              <w:rPr>
                <w:rFonts w:ascii="Tahoma" w:hAnsi="Tahoma" w:cs="Tahoma"/>
                <w:sz w:val="18"/>
                <w:szCs w:val="18"/>
              </w:rPr>
              <w:t>2</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5F332EEF"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252BB4">
              <w:rPr>
                <w:rFonts w:ascii="Tahoma" w:hAnsi="Tahoma" w:cs="Tahoma"/>
                <w:sz w:val="18"/>
                <w:szCs w:val="18"/>
              </w:rPr>
              <w:t>July 2026</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5C754288" w:rsidR="00F56DB7" w:rsidRDefault="00F56D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0BA3" w14:textId="77777777" w:rsidR="006E30D9" w:rsidRDefault="006E3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694CB" w14:textId="77777777" w:rsidR="00775BAC" w:rsidRDefault="00775BAC" w:rsidP="00FE181C">
      <w:r>
        <w:separator/>
      </w:r>
    </w:p>
  </w:footnote>
  <w:footnote w:type="continuationSeparator" w:id="0">
    <w:p w14:paraId="290F2337" w14:textId="77777777" w:rsidR="00775BAC" w:rsidRDefault="00775BAC" w:rsidP="00FE181C">
      <w:r>
        <w:continuationSeparator/>
      </w:r>
    </w:p>
  </w:footnote>
  <w:footnote w:type="continuationNotice" w:id="1">
    <w:p w14:paraId="17725D10" w14:textId="77777777" w:rsidR="00775BAC" w:rsidRDefault="00775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F196" w14:textId="77777777" w:rsidR="006E30D9" w:rsidRDefault="006E3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2B4689B1" w:rsidR="00C240FA" w:rsidRPr="00F4703A" w:rsidRDefault="00C240FA" w:rsidP="002A3F19">
    <w:pPr>
      <w:pStyle w:val="NormalWeb"/>
      <w:tabs>
        <w:tab w:val="left" w:pos="6804"/>
      </w:tabs>
      <w:spacing w:before="0" w:beforeAutospacing="0" w:after="0" w:afterAutospacing="0"/>
      <w:rPr>
        <w:rFonts w:ascii="Tahoma" w:hAnsi="Tahoma" w:cs="Tahoma"/>
        <w:b/>
        <w:color w:val="48ACC6"/>
        <w:sz w:val="48"/>
        <w:szCs w:val="48"/>
      </w:rPr>
    </w:pPr>
    <w:r w:rsidRPr="0021429E">
      <w:rPr>
        <w:noProof/>
        <w:color w:val="48ACC6"/>
      </w:rPr>
      <w:drawing>
        <wp:anchor distT="0" distB="0" distL="114300" distR="114300" simplePos="0" relativeHeight="251658241"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C660E5">
      <w:rPr>
        <w:rFonts w:ascii="Tahoma" w:hAnsi="Tahoma" w:cs="Tahoma"/>
        <w:b/>
        <w:color w:val="48ACC6"/>
        <w:sz w:val="48"/>
        <w:szCs w:val="48"/>
      </w:rPr>
      <w:t xml:space="preserve">Non-Smoking </w:t>
    </w:r>
    <w:r w:rsidRPr="0021429E">
      <w:rPr>
        <w:rFonts w:ascii="Tahoma" w:hAnsi="Tahoma" w:cs="Tahoma"/>
        <w:b/>
        <w:color w:val="48ACC6"/>
        <w:sz w:val="48"/>
        <w:szCs w:val="48"/>
      </w:rPr>
      <w:t>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5C0C" w14:textId="77777777" w:rsidR="006E30D9" w:rsidRDefault="006E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178"/>
    <w:multiLevelType w:val="hybridMultilevel"/>
    <w:tmpl w:val="ACFE4154"/>
    <w:lvl w:ilvl="0" w:tplc="BBB0EC2C">
      <w:numFmt w:val="bullet"/>
      <w:lvlText w:val="•"/>
      <w:lvlJc w:val="left"/>
      <w:pPr>
        <w:ind w:left="1080" w:hanging="360"/>
      </w:pPr>
      <w:rPr>
        <w:rFonts w:ascii="Arial" w:hAnsi="Arial" w:hint="default"/>
        <w:b/>
        <w:color w:val="33CCC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F03E91"/>
    <w:multiLevelType w:val="hybridMultilevel"/>
    <w:tmpl w:val="28140B06"/>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262DA5"/>
    <w:multiLevelType w:val="hybridMultilevel"/>
    <w:tmpl w:val="7EAAE728"/>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454309"/>
    <w:multiLevelType w:val="hybridMultilevel"/>
    <w:tmpl w:val="F97CB36A"/>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9AA02ED"/>
    <w:multiLevelType w:val="multilevel"/>
    <w:tmpl w:val="FD30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2E57"/>
    <w:multiLevelType w:val="multilevel"/>
    <w:tmpl w:val="AB44CD14"/>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97244"/>
    <w:multiLevelType w:val="hybridMultilevel"/>
    <w:tmpl w:val="DA4049F2"/>
    <w:lvl w:ilvl="0" w:tplc="BBB0EC2C">
      <w:numFmt w:val="bullet"/>
      <w:lvlText w:val="•"/>
      <w:lvlJc w:val="left"/>
      <w:pPr>
        <w:ind w:left="360" w:hanging="360"/>
      </w:pPr>
      <w:rPr>
        <w:rFonts w:ascii="Arial" w:hAnsi="Arial" w:hint="default"/>
        <w:b/>
        <w:color w:val="33CCC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276175"/>
    <w:multiLevelType w:val="multilevel"/>
    <w:tmpl w:val="8EF0F6DC"/>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36CFC"/>
    <w:multiLevelType w:val="hybridMultilevel"/>
    <w:tmpl w:val="D1EAAD46"/>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D0E7444"/>
    <w:multiLevelType w:val="multilevel"/>
    <w:tmpl w:val="3CB8ADB8"/>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4B1BF7"/>
    <w:multiLevelType w:val="multilevel"/>
    <w:tmpl w:val="27BCB9F8"/>
    <w:lvl w:ilvl="0">
      <w:numFmt w:val="bullet"/>
      <w:lvlText w:val="•"/>
      <w:lvlJc w:val="left"/>
      <w:pPr>
        <w:ind w:left="720" w:hanging="360"/>
      </w:pPr>
      <w:rPr>
        <w:rFonts w:ascii="Arial" w:hAnsi="Arial" w:hint="default"/>
        <w:b/>
        <w:color w:val="33CCC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DF35983"/>
    <w:multiLevelType w:val="multilevel"/>
    <w:tmpl w:val="7822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30701"/>
    <w:multiLevelType w:val="hybridMultilevel"/>
    <w:tmpl w:val="B38472E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063525"/>
    <w:multiLevelType w:val="multilevel"/>
    <w:tmpl w:val="2EB2CFE6"/>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3F4449"/>
    <w:multiLevelType w:val="hybridMultilevel"/>
    <w:tmpl w:val="7AEC4842"/>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5E33B2"/>
    <w:multiLevelType w:val="multilevel"/>
    <w:tmpl w:val="C02CD732"/>
    <w:lvl w:ilvl="0">
      <w:numFmt w:val="bullet"/>
      <w:lvlText w:val="•"/>
      <w:lvlJc w:val="left"/>
      <w:pPr>
        <w:ind w:left="360" w:hanging="360"/>
      </w:pPr>
      <w:rPr>
        <w:rFonts w:ascii="Arial" w:hAnsi="Arial" w:hint="default"/>
        <w:b/>
        <w:color w:val="399EB5"/>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27C55C98"/>
    <w:multiLevelType w:val="multilevel"/>
    <w:tmpl w:val="E810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82436"/>
    <w:multiLevelType w:val="multilevel"/>
    <w:tmpl w:val="E28496E2"/>
    <w:lvl w:ilvl="0">
      <w:numFmt w:val="bullet"/>
      <w:lvlText w:val="•"/>
      <w:lvlJc w:val="left"/>
      <w:pPr>
        <w:ind w:left="720" w:hanging="360"/>
      </w:pPr>
      <w:rPr>
        <w:rFonts w:ascii="Arial" w:hAnsi="Arial" w:hint="default"/>
        <w:b/>
        <w:color w:val="33CCC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Arial" w:hAnsi="Arial" w:hint="default"/>
        <w:b/>
        <w:color w:val="33CCCC"/>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F714720"/>
    <w:multiLevelType w:val="hybridMultilevel"/>
    <w:tmpl w:val="D21A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45376"/>
    <w:multiLevelType w:val="multilevel"/>
    <w:tmpl w:val="4044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CE4DA9"/>
    <w:multiLevelType w:val="hybridMultilevel"/>
    <w:tmpl w:val="0886373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E80116"/>
    <w:multiLevelType w:val="hybridMultilevel"/>
    <w:tmpl w:val="9EA469AA"/>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726052"/>
    <w:multiLevelType w:val="multilevel"/>
    <w:tmpl w:val="D096835E"/>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181453"/>
    <w:multiLevelType w:val="multilevel"/>
    <w:tmpl w:val="DA3A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8657F"/>
    <w:multiLevelType w:val="multilevel"/>
    <w:tmpl w:val="165E55C0"/>
    <w:lvl w:ilvl="0">
      <w:numFmt w:val="bullet"/>
      <w:lvlText w:val="•"/>
      <w:lvlJc w:val="left"/>
      <w:pPr>
        <w:tabs>
          <w:tab w:val="num" w:pos="720"/>
        </w:tabs>
        <w:ind w:left="720" w:hanging="360"/>
      </w:pPr>
      <w:rPr>
        <w:rFonts w:ascii="Arial" w:hAnsi="Arial" w:hint="default"/>
        <w:b/>
        <w:color w:val="399EB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F32DB"/>
    <w:multiLevelType w:val="hybridMultilevel"/>
    <w:tmpl w:val="6A860568"/>
    <w:lvl w:ilvl="0" w:tplc="EFBE01B2">
      <w:numFmt w:val="bullet"/>
      <w:lvlText w:val="•"/>
      <w:lvlJc w:val="left"/>
      <w:pPr>
        <w:ind w:left="1080" w:hanging="360"/>
      </w:pPr>
      <w:rPr>
        <w:rFonts w:ascii="Arial" w:hAnsi="Arial" w:hint="default"/>
        <w:b/>
        <w:color w:val="399EB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B1877C7"/>
    <w:multiLevelType w:val="hybridMultilevel"/>
    <w:tmpl w:val="A6FA7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961DB7"/>
    <w:multiLevelType w:val="hybridMultilevel"/>
    <w:tmpl w:val="3A8C628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C77FE4"/>
    <w:multiLevelType w:val="multilevel"/>
    <w:tmpl w:val="5DEA59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E1470A5"/>
    <w:multiLevelType w:val="multilevel"/>
    <w:tmpl w:val="4ED0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D722E3"/>
    <w:multiLevelType w:val="hybridMultilevel"/>
    <w:tmpl w:val="405EB45E"/>
    <w:lvl w:ilvl="0" w:tplc="2E7E1D6E">
      <w:numFmt w:val="bullet"/>
      <w:lvlText w:val="•"/>
      <w:lvlJc w:val="left"/>
      <w:pPr>
        <w:ind w:left="643" w:hanging="360"/>
      </w:pPr>
      <w:rPr>
        <w:rFonts w:ascii="Arial" w:hAnsi="Arial" w:hint="default"/>
        <w:b/>
        <w:color w:val="4BAC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D3030"/>
    <w:multiLevelType w:val="multilevel"/>
    <w:tmpl w:val="D19AB872"/>
    <w:lvl w:ilvl="0">
      <w:numFmt w:val="bullet"/>
      <w:lvlText w:val="•"/>
      <w:lvlJc w:val="left"/>
      <w:pPr>
        <w:ind w:left="360" w:hanging="360"/>
      </w:pPr>
      <w:rPr>
        <w:rFonts w:ascii="Arial" w:hAnsi="Arial" w:hint="default"/>
        <w:b/>
        <w:color w:val="399EB5"/>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Arial" w:hAnsi="Arial" w:hint="default"/>
        <w:b/>
        <w:color w:val="33CCCC"/>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673B7DC8"/>
    <w:multiLevelType w:val="multilevel"/>
    <w:tmpl w:val="4886B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9E2485A"/>
    <w:multiLevelType w:val="hybridMultilevel"/>
    <w:tmpl w:val="86642AA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C3E55"/>
    <w:multiLevelType w:val="multilevel"/>
    <w:tmpl w:val="074E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15A04"/>
    <w:multiLevelType w:val="hybridMultilevel"/>
    <w:tmpl w:val="155270F6"/>
    <w:lvl w:ilvl="0" w:tplc="BBB0EC2C">
      <w:numFmt w:val="bullet"/>
      <w:lvlText w:val="•"/>
      <w:lvlJc w:val="left"/>
      <w:pPr>
        <w:ind w:left="360" w:hanging="360"/>
      </w:pPr>
      <w:rPr>
        <w:rFonts w:ascii="Arial" w:hAnsi="Arial" w:hint="default"/>
        <w:b/>
        <w:color w:val="33CCC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4428574">
    <w:abstractNumId w:val="18"/>
  </w:num>
  <w:num w:numId="2" w16cid:durableId="2032612057">
    <w:abstractNumId w:val="1"/>
  </w:num>
  <w:num w:numId="3" w16cid:durableId="233584789">
    <w:abstractNumId w:val="30"/>
  </w:num>
  <w:num w:numId="4" w16cid:durableId="1811942108">
    <w:abstractNumId w:val="12"/>
  </w:num>
  <w:num w:numId="5" w16cid:durableId="1836413554">
    <w:abstractNumId w:val="21"/>
  </w:num>
  <w:num w:numId="6" w16cid:durableId="1317565204">
    <w:abstractNumId w:val="14"/>
  </w:num>
  <w:num w:numId="7" w16cid:durableId="1059939127">
    <w:abstractNumId w:val="2"/>
  </w:num>
  <w:num w:numId="8" w16cid:durableId="2095935589">
    <w:abstractNumId w:val="32"/>
  </w:num>
  <w:num w:numId="9" w16cid:durableId="68890436">
    <w:abstractNumId w:val="0"/>
  </w:num>
  <w:num w:numId="10" w16cid:durableId="634529306">
    <w:abstractNumId w:val="10"/>
  </w:num>
  <w:num w:numId="11" w16cid:durableId="2015256586">
    <w:abstractNumId w:val="35"/>
  </w:num>
  <w:num w:numId="12" w16cid:durableId="1519462040">
    <w:abstractNumId w:val="17"/>
  </w:num>
  <w:num w:numId="13" w16cid:durableId="987710025">
    <w:abstractNumId w:val="15"/>
  </w:num>
  <w:num w:numId="14" w16cid:durableId="1163357150">
    <w:abstractNumId w:val="31"/>
  </w:num>
  <w:num w:numId="15" w16cid:durableId="187181408">
    <w:abstractNumId w:val="3"/>
  </w:num>
  <w:num w:numId="16" w16cid:durableId="1566062761">
    <w:abstractNumId w:val="27"/>
  </w:num>
  <w:num w:numId="17" w16cid:durableId="1786584307">
    <w:abstractNumId w:val="6"/>
  </w:num>
  <w:num w:numId="18" w16cid:durableId="194658889">
    <w:abstractNumId w:val="28"/>
  </w:num>
  <w:num w:numId="19" w16cid:durableId="1604722620">
    <w:abstractNumId w:val="26"/>
  </w:num>
  <w:num w:numId="20" w16cid:durableId="1467821561">
    <w:abstractNumId w:val="8"/>
  </w:num>
  <w:num w:numId="21" w16cid:durableId="1378385580">
    <w:abstractNumId w:val="33"/>
  </w:num>
  <w:num w:numId="22" w16cid:durableId="1210923683">
    <w:abstractNumId w:val="20"/>
  </w:num>
  <w:num w:numId="23" w16cid:durableId="190654356">
    <w:abstractNumId w:val="29"/>
  </w:num>
  <w:num w:numId="24" w16cid:durableId="1842500327">
    <w:abstractNumId w:val="11"/>
  </w:num>
  <w:num w:numId="25" w16cid:durableId="824325173">
    <w:abstractNumId w:val="19"/>
  </w:num>
  <w:num w:numId="26" w16cid:durableId="253054305">
    <w:abstractNumId w:val="4"/>
  </w:num>
  <w:num w:numId="27" w16cid:durableId="1777169463">
    <w:abstractNumId w:val="23"/>
  </w:num>
  <w:num w:numId="28" w16cid:durableId="1754737545">
    <w:abstractNumId w:val="16"/>
  </w:num>
  <w:num w:numId="29" w16cid:durableId="1758331770">
    <w:abstractNumId w:val="34"/>
  </w:num>
  <w:num w:numId="30" w16cid:durableId="205455900">
    <w:abstractNumId w:val="13"/>
  </w:num>
  <w:num w:numId="31" w16cid:durableId="1906068210">
    <w:abstractNumId w:val="25"/>
  </w:num>
  <w:num w:numId="32" w16cid:durableId="2099402620">
    <w:abstractNumId w:val="22"/>
  </w:num>
  <w:num w:numId="33" w16cid:durableId="268051412">
    <w:abstractNumId w:val="7"/>
  </w:num>
  <w:num w:numId="34" w16cid:durableId="1871069350">
    <w:abstractNumId w:val="5"/>
  </w:num>
  <w:num w:numId="35" w16cid:durableId="259414578">
    <w:abstractNumId w:val="24"/>
  </w:num>
  <w:num w:numId="36" w16cid:durableId="66593849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37C7D"/>
    <w:rsid w:val="000412B1"/>
    <w:rsid w:val="00050A53"/>
    <w:rsid w:val="00093D9A"/>
    <w:rsid w:val="000B0F0A"/>
    <w:rsid w:val="000C0DC6"/>
    <w:rsid w:val="000C46BD"/>
    <w:rsid w:val="000C6676"/>
    <w:rsid w:val="000E4F43"/>
    <w:rsid w:val="000F25CB"/>
    <w:rsid w:val="00106171"/>
    <w:rsid w:val="00117E4D"/>
    <w:rsid w:val="00122FBA"/>
    <w:rsid w:val="00130BCB"/>
    <w:rsid w:val="00152C3F"/>
    <w:rsid w:val="001602A6"/>
    <w:rsid w:val="00160EA1"/>
    <w:rsid w:val="00161C2F"/>
    <w:rsid w:val="00175452"/>
    <w:rsid w:val="00186F94"/>
    <w:rsid w:val="00193461"/>
    <w:rsid w:val="001A7F5E"/>
    <w:rsid w:val="001B1774"/>
    <w:rsid w:val="001B719B"/>
    <w:rsid w:val="001D19DD"/>
    <w:rsid w:val="001E36F1"/>
    <w:rsid w:val="001F139D"/>
    <w:rsid w:val="0021429E"/>
    <w:rsid w:val="002272B8"/>
    <w:rsid w:val="00252BB4"/>
    <w:rsid w:val="00274136"/>
    <w:rsid w:val="00284595"/>
    <w:rsid w:val="002A3F19"/>
    <w:rsid w:val="002A40BA"/>
    <w:rsid w:val="002A56B6"/>
    <w:rsid w:val="002B71CF"/>
    <w:rsid w:val="002C616A"/>
    <w:rsid w:val="002E5F33"/>
    <w:rsid w:val="002F7F92"/>
    <w:rsid w:val="00304D2F"/>
    <w:rsid w:val="00307596"/>
    <w:rsid w:val="00327184"/>
    <w:rsid w:val="00334888"/>
    <w:rsid w:val="00351485"/>
    <w:rsid w:val="003529B9"/>
    <w:rsid w:val="00365E91"/>
    <w:rsid w:val="00375F4C"/>
    <w:rsid w:val="00394763"/>
    <w:rsid w:val="0039797B"/>
    <w:rsid w:val="003A0614"/>
    <w:rsid w:val="003B43A2"/>
    <w:rsid w:val="003C06FA"/>
    <w:rsid w:val="003E5551"/>
    <w:rsid w:val="003F6167"/>
    <w:rsid w:val="003F6FD9"/>
    <w:rsid w:val="00411A87"/>
    <w:rsid w:val="00432391"/>
    <w:rsid w:val="00442111"/>
    <w:rsid w:val="00452D31"/>
    <w:rsid w:val="0047420D"/>
    <w:rsid w:val="00482FE3"/>
    <w:rsid w:val="004A03DA"/>
    <w:rsid w:val="004A3F32"/>
    <w:rsid w:val="004D12D4"/>
    <w:rsid w:val="004E41E8"/>
    <w:rsid w:val="00504466"/>
    <w:rsid w:val="0054692A"/>
    <w:rsid w:val="00570FF9"/>
    <w:rsid w:val="00574ABA"/>
    <w:rsid w:val="00586B89"/>
    <w:rsid w:val="00593AE1"/>
    <w:rsid w:val="005A3CAD"/>
    <w:rsid w:val="005B6159"/>
    <w:rsid w:val="005C52C8"/>
    <w:rsid w:val="005C6D5D"/>
    <w:rsid w:val="005E5E42"/>
    <w:rsid w:val="00636BAE"/>
    <w:rsid w:val="0066648A"/>
    <w:rsid w:val="0067229C"/>
    <w:rsid w:val="006A2B9D"/>
    <w:rsid w:val="006C0A65"/>
    <w:rsid w:val="006C2830"/>
    <w:rsid w:val="006D1C0C"/>
    <w:rsid w:val="006E30D9"/>
    <w:rsid w:val="006E7DDC"/>
    <w:rsid w:val="006F2E15"/>
    <w:rsid w:val="00702B86"/>
    <w:rsid w:val="007278B9"/>
    <w:rsid w:val="00733E78"/>
    <w:rsid w:val="007638F5"/>
    <w:rsid w:val="00765CA3"/>
    <w:rsid w:val="00775BAC"/>
    <w:rsid w:val="00781603"/>
    <w:rsid w:val="00786D98"/>
    <w:rsid w:val="00795876"/>
    <w:rsid w:val="007D6060"/>
    <w:rsid w:val="007F04FF"/>
    <w:rsid w:val="007F38D8"/>
    <w:rsid w:val="0082229E"/>
    <w:rsid w:val="00823DD4"/>
    <w:rsid w:val="0083410B"/>
    <w:rsid w:val="00840139"/>
    <w:rsid w:val="00841C68"/>
    <w:rsid w:val="00852AFF"/>
    <w:rsid w:val="008608D1"/>
    <w:rsid w:val="00862924"/>
    <w:rsid w:val="0088334E"/>
    <w:rsid w:val="008C1D52"/>
    <w:rsid w:val="008D73C3"/>
    <w:rsid w:val="008E3E08"/>
    <w:rsid w:val="008E4C58"/>
    <w:rsid w:val="008F084C"/>
    <w:rsid w:val="008F1356"/>
    <w:rsid w:val="00916D0C"/>
    <w:rsid w:val="00936844"/>
    <w:rsid w:val="00972BF1"/>
    <w:rsid w:val="00977006"/>
    <w:rsid w:val="009843B8"/>
    <w:rsid w:val="00995C65"/>
    <w:rsid w:val="009B0340"/>
    <w:rsid w:val="009D2135"/>
    <w:rsid w:val="009E56DE"/>
    <w:rsid w:val="00A105BC"/>
    <w:rsid w:val="00A27970"/>
    <w:rsid w:val="00A47857"/>
    <w:rsid w:val="00A67D40"/>
    <w:rsid w:val="00A71753"/>
    <w:rsid w:val="00A766D3"/>
    <w:rsid w:val="00A944AC"/>
    <w:rsid w:val="00AB1E4A"/>
    <w:rsid w:val="00AC298F"/>
    <w:rsid w:val="00AF1C8A"/>
    <w:rsid w:val="00AF2360"/>
    <w:rsid w:val="00B12DD1"/>
    <w:rsid w:val="00B1566B"/>
    <w:rsid w:val="00B17C9C"/>
    <w:rsid w:val="00B200F0"/>
    <w:rsid w:val="00B31CD2"/>
    <w:rsid w:val="00B36D1E"/>
    <w:rsid w:val="00B563AD"/>
    <w:rsid w:val="00B647BD"/>
    <w:rsid w:val="00B73A9C"/>
    <w:rsid w:val="00B848CD"/>
    <w:rsid w:val="00BA6ECA"/>
    <w:rsid w:val="00BB6D8B"/>
    <w:rsid w:val="00BC0216"/>
    <w:rsid w:val="00BC45F5"/>
    <w:rsid w:val="00BC5324"/>
    <w:rsid w:val="00BD54AD"/>
    <w:rsid w:val="00BF7D38"/>
    <w:rsid w:val="00C21FEE"/>
    <w:rsid w:val="00C240FA"/>
    <w:rsid w:val="00C267CA"/>
    <w:rsid w:val="00C31A0F"/>
    <w:rsid w:val="00C42A11"/>
    <w:rsid w:val="00C52AE7"/>
    <w:rsid w:val="00C578F3"/>
    <w:rsid w:val="00C62AB2"/>
    <w:rsid w:val="00C63612"/>
    <w:rsid w:val="00C660E5"/>
    <w:rsid w:val="00C710C1"/>
    <w:rsid w:val="00C747BB"/>
    <w:rsid w:val="00C76E0C"/>
    <w:rsid w:val="00C85849"/>
    <w:rsid w:val="00C86AFA"/>
    <w:rsid w:val="00CB2159"/>
    <w:rsid w:val="00CC14FD"/>
    <w:rsid w:val="00CE2657"/>
    <w:rsid w:val="00D16EC0"/>
    <w:rsid w:val="00D17BF5"/>
    <w:rsid w:val="00D17F7E"/>
    <w:rsid w:val="00D23688"/>
    <w:rsid w:val="00D26CD4"/>
    <w:rsid w:val="00D31A5C"/>
    <w:rsid w:val="00D41427"/>
    <w:rsid w:val="00D459EA"/>
    <w:rsid w:val="00D46EA6"/>
    <w:rsid w:val="00D511D0"/>
    <w:rsid w:val="00D57254"/>
    <w:rsid w:val="00D623AB"/>
    <w:rsid w:val="00D8439E"/>
    <w:rsid w:val="00DB02FF"/>
    <w:rsid w:val="00DC28CC"/>
    <w:rsid w:val="00DC58BC"/>
    <w:rsid w:val="00DC7A35"/>
    <w:rsid w:val="00DD3EA5"/>
    <w:rsid w:val="00DE2B6E"/>
    <w:rsid w:val="00DE3CE3"/>
    <w:rsid w:val="00E101CC"/>
    <w:rsid w:val="00E14834"/>
    <w:rsid w:val="00E4519B"/>
    <w:rsid w:val="00E47D82"/>
    <w:rsid w:val="00E54AAF"/>
    <w:rsid w:val="00E62A13"/>
    <w:rsid w:val="00E67D18"/>
    <w:rsid w:val="00E71F4A"/>
    <w:rsid w:val="00EB2FFB"/>
    <w:rsid w:val="00EB3F73"/>
    <w:rsid w:val="00EB4123"/>
    <w:rsid w:val="00EC3934"/>
    <w:rsid w:val="00ED1BE0"/>
    <w:rsid w:val="00EF0CE6"/>
    <w:rsid w:val="00F04D6C"/>
    <w:rsid w:val="00F30F01"/>
    <w:rsid w:val="00F344F2"/>
    <w:rsid w:val="00F4703A"/>
    <w:rsid w:val="00F56CC1"/>
    <w:rsid w:val="00F56DB7"/>
    <w:rsid w:val="00F66BE2"/>
    <w:rsid w:val="00F7520C"/>
    <w:rsid w:val="00FB1AFF"/>
    <w:rsid w:val="00FC0508"/>
    <w:rsid w:val="00FD0B70"/>
    <w:rsid w:val="00FE181C"/>
    <w:rsid w:val="086E8A6A"/>
    <w:rsid w:val="10E2C2EC"/>
    <w:rsid w:val="10F7730E"/>
    <w:rsid w:val="15B6E287"/>
    <w:rsid w:val="1BCB312B"/>
    <w:rsid w:val="1CEA5743"/>
    <w:rsid w:val="1F82A58F"/>
    <w:rsid w:val="20245473"/>
    <w:rsid w:val="212563C0"/>
    <w:rsid w:val="22FF3AA4"/>
    <w:rsid w:val="243E1AA9"/>
    <w:rsid w:val="256A6183"/>
    <w:rsid w:val="270631E4"/>
    <w:rsid w:val="2724DF79"/>
    <w:rsid w:val="27325CC9"/>
    <w:rsid w:val="290A03E8"/>
    <w:rsid w:val="292A1321"/>
    <w:rsid w:val="2FA19F34"/>
    <w:rsid w:val="3068A11B"/>
    <w:rsid w:val="31B79490"/>
    <w:rsid w:val="3295B61D"/>
    <w:rsid w:val="361757E4"/>
    <w:rsid w:val="3B50B2B0"/>
    <w:rsid w:val="3E885372"/>
    <w:rsid w:val="3F5C3463"/>
    <w:rsid w:val="4073B6BF"/>
    <w:rsid w:val="408A5202"/>
    <w:rsid w:val="440BBF89"/>
    <w:rsid w:val="447779C7"/>
    <w:rsid w:val="456E858B"/>
    <w:rsid w:val="470A55EC"/>
    <w:rsid w:val="48919740"/>
    <w:rsid w:val="496A0794"/>
    <w:rsid w:val="4C168B88"/>
    <w:rsid w:val="4F4E2C4A"/>
    <w:rsid w:val="510A0FAB"/>
    <w:rsid w:val="54411EBE"/>
    <w:rsid w:val="555A263D"/>
    <w:rsid w:val="56610942"/>
    <w:rsid w:val="578F2556"/>
    <w:rsid w:val="59148FE1"/>
    <w:rsid w:val="5AB06042"/>
    <w:rsid w:val="5ADDA7F7"/>
    <w:rsid w:val="5C5B0E95"/>
    <w:rsid w:val="5CC17EB5"/>
    <w:rsid w:val="60C5421B"/>
    <w:rsid w:val="68094575"/>
    <w:rsid w:val="6AEA6613"/>
    <w:rsid w:val="6C6A41F3"/>
    <w:rsid w:val="6D8D8F18"/>
    <w:rsid w:val="6DEBA9B7"/>
    <w:rsid w:val="747553D8"/>
    <w:rsid w:val="76AA61BA"/>
    <w:rsid w:val="7AE14DD3"/>
    <w:rsid w:val="7BB15287"/>
    <w:rsid w:val="7DD34DB8"/>
    <w:rsid w:val="7E030DC1"/>
    <w:rsid w:val="7FAD24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49201D8C-DBDE-408B-B25C-A28503DB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rsid w:val="00375F4C"/>
    <w:pPr>
      <w:keepNext/>
      <w:keepLines/>
      <w:spacing w:before="240"/>
      <w:outlineLvl w:val="0"/>
    </w:pPr>
    <w:rPr>
      <w:rFonts w:asciiTheme="majorHAnsi" w:eastAsiaTheme="majorEastAsia" w:hAnsiTheme="majorHAnsi" w:cstheme="majorBidi"/>
      <w:color w:val="35707D" w:themeColor="accent1" w:themeShade="BF"/>
      <w:sz w:val="32"/>
      <w:szCs w:val="32"/>
    </w:rPr>
  </w:style>
  <w:style w:type="paragraph" w:styleId="Heading2">
    <w:name w:val="heading 2"/>
    <w:basedOn w:val="Normal"/>
    <w:next w:val="Normal"/>
    <w:link w:val="Heading2Char"/>
    <w:uiPriority w:val="9"/>
    <w:semiHidden/>
    <w:unhideWhenUsed/>
    <w:qFormat/>
    <w:rsid w:val="00375F4C"/>
    <w:pPr>
      <w:keepNext/>
      <w:keepLines/>
      <w:spacing w:before="40"/>
      <w:outlineLvl w:val="1"/>
    </w:pPr>
    <w:rPr>
      <w:rFonts w:asciiTheme="majorHAnsi" w:eastAsiaTheme="majorEastAsia" w:hAnsiTheme="majorHAnsi" w:cstheme="majorBidi"/>
      <w:color w:val="35707D" w:themeColor="accent1" w:themeShade="BF"/>
      <w:sz w:val="26"/>
      <w:szCs w:val="26"/>
    </w:rPr>
  </w:style>
  <w:style w:type="paragraph" w:styleId="Heading3">
    <w:name w:val="heading 3"/>
    <w:basedOn w:val="Normal"/>
    <w:next w:val="Normal"/>
    <w:link w:val="Heading3Char"/>
    <w:uiPriority w:val="9"/>
    <w:semiHidden/>
    <w:unhideWhenUsed/>
    <w:qFormat/>
    <w:rsid w:val="00375F4C"/>
    <w:pPr>
      <w:keepNext/>
      <w:keepLines/>
      <w:spacing w:before="40"/>
      <w:outlineLvl w:val="2"/>
    </w:pPr>
    <w:rPr>
      <w:rFonts w:asciiTheme="majorHAnsi" w:eastAsiaTheme="majorEastAsia" w:hAnsiTheme="majorHAnsi" w:cstheme="majorBidi"/>
      <w:color w:val="234B53" w:themeColor="accent1" w:themeShade="7F"/>
    </w:rPr>
  </w:style>
  <w:style w:type="paragraph" w:styleId="Heading4">
    <w:name w:val="heading 4"/>
    <w:basedOn w:val="Normal"/>
    <w:next w:val="Normal"/>
    <w:link w:val="Heading4Char"/>
    <w:uiPriority w:val="9"/>
    <w:semiHidden/>
    <w:unhideWhenUsed/>
    <w:qFormat/>
    <w:rsid w:val="00375F4C"/>
    <w:pPr>
      <w:keepNext/>
      <w:keepLines/>
      <w:spacing w:before="40"/>
      <w:outlineLvl w:val="3"/>
    </w:pPr>
    <w:rPr>
      <w:rFonts w:asciiTheme="majorHAnsi" w:eastAsiaTheme="majorEastAsia" w:hAnsiTheme="majorHAnsi" w:cstheme="majorBidi"/>
      <w:i/>
      <w:iCs/>
      <w:color w:val="35707D" w:themeColor="accent1" w:themeShade="BF"/>
    </w:rPr>
  </w:style>
  <w:style w:type="paragraph" w:styleId="Heading5">
    <w:name w:val="heading 5"/>
    <w:basedOn w:val="Normal"/>
    <w:next w:val="Normal"/>
    <w:link w:val="Heading5Char"/>
    <w:uiPriority w:val="9"/>
    <w:semiHidden/>
    <w:unhideWhenUsed/>
    <w:qFormat/>
    <w:rsid w:val="00375F4C"/>
    <w:pPr>
      <w:keepNext/>
      <w:keepLines/>
      <w:spacing w:before="40"/>
      <w:outlineLvl w:val="4"/>
    </w:pPr>
    <w:rPr>
      <w:rFonts w:asciiTheme="majorHAnsi" w:eastAsiaTheme="majorEastAsia" w:hAnsiTheme="majorHAnsi" w:cstheme="majorBidi"/>
      <w:color w:val="35707D" w:themeColor="accent1" w:themeShade="BF"/>
    </w:rPr>
  </w:style>
  <w:style w:type="paragraph" w:styleId="Heading6">
    <w:name w:val="heading 6"/>
    <w:basedOn w:val="Normal"/>
    <w:next w:val="Normal"/>
    <w:link w:val="Heading6Char"/>
    <w:uiPriority w:val="9"/>
    <w:semiHidden/>
    <w:unhideWhenUsed/>
    <w:qFormat/>
    <w:rsid w:val="00375F4C"/>
    <w:pPr>
      <w:keepNext/>
      <w:keepLines/>
      <w:spacing w:before="40"/>
      <w:outlineLvl w:val="5"/>
    </w:pPr>
    <w:rPr>
      <w:rFonts w:asciiTheme="majorHAnsi" w:eastAsiaTheme="majorEastAsia" w:hAnsiTheme="majorHAnsi" w:cstheme="majorBidi"/>
      <w:color w:val="234B53" w:themeColor="accent1" w:themeShade="7F"/>
    </w:rPr>
  </w:style>
  <w:style w:type="paragraph" w:styleId="Heading7">
    <w:name w:val="heading 7"/>
    <w:basedOn w:val="Normal"/>
    <w:next w:val="Normal"/>
    <w:link w:val="Heading7Char"/>
    <w:uiPriority w:val="9"/>
    <w:semiHidden/>
    <w:unhideWhenUsed/>
    <w:qFormat/>
    <w:rsid w:val="00375F4C"/>
    <w:pPr>
      <w:keepNext/>
      <w:keepLines/>
      <w:spacing w:before="40"/>
      <w:outlineLvl w:val="6"/>
    </w:pPr>
    <w:rPr>
      <w:rFonts w:asciiTheme="majorHAnsi" w:eastAsiaTheme="majorEastAsia" w:hAnsiTheme="majorHAnsi" w:cstheme="majorBidi"/>
      <w:i/>
      <w:iCs/>
      <w:color w:val="234B53" w:themeColor="accent1" w:themeShade="7F"/>
    </w:rPr>
  </w:style>
  <w:style w:type="paragraph" w:styleId="Heading8">
    <w:name w:val="heading 8"/>
    <w:basedOn w:val="Normal"/>
    <w:next w:val="Normal"/>
    <w:link w:val="Heading8Char"/>
    <w:uiPriority w:val="9"/>
    <w:semiHidden/>
    <w:unhideWhenUsed/>
    <w:qFormat/>
    <w:rsid w:val="00375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5F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semiHidden/>
    <w:unhideWhenUsed/>
    <w:rsid w:val="00C747BB"/>
    <w:rPr>
      <w:sz w:val="20"/>
      <w:szCs w:val="20"/>
    </w:rPr>
  </w:style>
  <w:style w:type="character" w:customStyle="1" w:styleId="CommentTextChar">
    <w:name w:val="Comment Text Char"/>
    <w:basedOn w:val="DefaultParagraphFont"/>
    <w:link w:val="CommentText"/>
    <w:uiPriority w:val="99"/>
    <w:semiHidden/>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6F1"/>
    <w:rPr>
      <w:color w:val="605E5C"/>
      <w:shd w:val="clear" w:color="auto" w:fill="E1DFDD"/>
    </w:rPr>
  </w:style>
  <w:style w:type="character" w:styleId="FollowedHyperlink">
    <w:name w:val="FollowedHyperlink"/>
    <w:basedOn w:val="DefaultParagraphFont"/>
    <w:uiPriority w:val="99"/>
    <w:semiHidden/>
    <w:unhideWhenUsed/>
    <w:rsid w:val="001E36F1"/>
    <w:rPr>
      <w:color w:val="8246AF" w:themeColor="followedHyperlink"/>
      <w:u w:val="single"/>
    </w:rPr>
  </w:style>
  <w:style w:type="paragraph" w:styleId="BodyText">
    <w:name w:val="Body Text"/>
    <w:basedOn w:val="Normal"/>
    <w:link w:val="BodyTextChar"/>
    <w:uiPriority w:val="1"/>
    <w:qFormat/>
    <w:rsid w:val="00D623AB"/>
    <w:pPr>
      <w:widowControl w:val="0"/>
      <w:autoSpaceDE w:val="0"/>
      <w:autoSpaceDN w:val="0"/>
      <w:spacing w:before="127"/>
      <w:ind w:left="1536"/>
    </w:pPr>
    <w:rPr>
      <w:rFonts w:eastAsia="Arial" w:cs="Arial"/>
      <w:sz w:val="22"/>
      <w:szCs w:val="22"/>
      <w:lang w:val="en-US"/>
    </w:rPr>
  </w:style>
  <w:style w:type="character" w:customStyle="1" w:styleId="BodyTextChar">
    <w:name w:val="Body Text Char"/>
    <w:basedOn w:val="DefaultParagraphFont"/>
    <w:link w:val="BodyText"/>
    <w:uiPriority w:val="1"/>
    <w:rsid w:val="00D623AB"/>
    <w:rPr>
      <w:rFonts w:ascii="Arial" w:eastAsia="Arial" w:hAnsi="Arial" w:cs="Arial"/>
      <w:sz w:val="22"/>
      <w:szCs w:val="22"/>
      <w:lang w:val="en-US" w:eastAsia="en-US"/>
    </w:rPr>
  </w:style>
  <w:style w:type="character" w:styleId="BookTitle">
    <w:name w:val="Book Title"/>
    <w:basedOn w:val="DefaultParagraphFont"/>
    <w:uiPriority w:val="33"/>
    <w:qFormat/>
    <w:rsid w:val="00375F4C"/>
    <w:rPr>
      <w:b/>
      <w:bCs/>
      <w:i/>
      <w:iCs/>
      <w:spacing w:val="5"/>
    </w:rPr>
  </w:style>
  <w:style w:type="paragraph" w:styleId="Caption">
    <w:name w:val="caption"/>
    <w:basedOn w:val="Normal"/>
    <w:next w:val="Normal"/>
    <w:uiPriority w:val="35"/>
    <w:semiHidden/>
    <w:unhideWhenUsed/>
    <w:qFormat/>
    <w:rsid w:val="00375F4C"/>
    <w:pPr>
      <w:spacing w:after="200"/>
    </w:pPr>
    <w:rPr>
      <w:i/>
      <w:iCs/>
      <w:color w:val="44546A" w:themeColor="text2"/>
      <w:sz w:val="18"/>
      <w:szCs w:val="18"/>
    </w:rPr>
  </w:style>
  <w:style w:type="character" w:styleId="Emphasis">
    <w:name w:val="Emphasis"/>
    <w:basedOn w:val="DefaultParagraphFont"/>
    <w:uiPriority w:val="20"/>
    <w:qFormat/>
    <w:rsid w:val="00375F4C"/>
    <w:rPr>
      <w:i/>
      <w:iCs/>
    </w:rPr>
  </w:style>
  <w:style w:type="character" w:customStyle="1" w:styleId="Heading1Char">
    <w:name w:val="Heading 1 Char"/>
    <w:basedOn w:val="DefaultParagraphFont"/>
    <w:link w:val="Heading1"/>
    <w:uiPriority w:val="9"/>
    <w:rsid w:val="00375F4C"/>
    <w:rPr>
      <w:rFonts w:asciiTheme="majorHAnsi" w:eastAsiaTheme="majorEastAsia" w:hAnsiTheme="majorHAnsi" w:cstheme="majorBidi"/>
      <w:color w:val="35707D" w:themeColor="accent1" w:themeShade="BF"/>
      <w:sz w:val="32"/>
      <w:szCs w:val="32"/>
      <w:lang w:eastAsia="en-US"/>
    </w:rPr>
  </w:style>
  <w:style w:type="character" w:customStyle="1" w:styleId="Heading2Char">
    <w:name w:val="Heading 2 Char"/>
    <w:basedOn w:val="DefaultParagraphFont"/>
    <w:link w:val="Heading2"/>
    <w:uiPriority w:val="9"/>
    <w:semiHidden/>
    <w:rsid w:val="00375F4C"/>
    <w:rPr>
      <w:rFonts w:asciiTheme="majorHAnsi" w:eastAsiaTheme="majorEastAsia" w:hAnsiTheme="majorHAnsi" w:cstheme="majorBidi"/>
      <w:color w:val="35707D" w:themeColor="accent1" w:themeShade="BF"/>
      <w:sz w:val="26"/>
      <w:szCs w:val="26"/>
      <w:lang w:eastAsia="en-US"/>
    </w:rPr>
  </w:style>
  <w:style w:type="character" w:customStyle="1" w:styleId="Heading3Char">
    <w:name w:val="Heading 3 Char"/>
    <w:basedOn w:val="DefaultParagraphFont"/>
    <w:link w:val="Heading3"/>
    <w:uiPriority w:val="9"/>
    <w:semiHidden/>
    <w:rsid w:val="00375F4C"/>
    <w:rPr>
      <w:rFonts w:asciiTheme="majorHAnsi" w:eastAsiaTheme="majorEastAsia" w:hAnsiTheme="majorHAnsi" w:cstheme="majorBidi"/>
      <w:color w:val="234B53" w:themeColor="accent1" w:themeShade="7F"/>
      <w:sz w:val="24"/>
      <w:szCs w:val="24"/>
      <w:lang w:eastAsia="en-US"/>
    </w:rPr>
  </w:style>
  <w:style w:type="character" w:customStyle="1" w:styleId="Heading4Char">
    <w:name w:val="Heading 4 Char"/>
    <w:basedOn w:val="DefaultParagraphFont"/>
    <w:link w:val="Heading4"/>
    <w:uiPriority w:val="9"/>
    <w:semiHidden/>
    <w:rsid w:val="00375F4C"/>
    <w:rPr>
      <w:rFonts w:asciiTheme="majorHAnsi" w:eastAsiaTheme="majorEastAsia" w:hAnsiTheme="majorHAnsi" w:cstheme="majorBidi"/>
      <w:i/>
      <w:iCs/>
      <w:color w:val="35707D" w:themeColor="accent1" w:themeShade="BF"/>
      <w:sz w:val="24"/>
      <w:szCs w:val="24"/>
      <w:lang w:eastAsia="en-US"/>
    </w:rPr>
  </w:style>
  <w:style w:type="character" w:customStyle="1" w:styleId="Heading5Char">
    <w:name w:val="Heading 5 Char"/>
    <w:basedOn w:val="DefaultParagraphFont"/>
    <w:link w:val="Heading5"/>
    <w:uiPriority w:val="9"/>
    <w:semiHidden/>
    <w:rsid w:val="00375F4C"/>
    <w:rPr>
      <w:rFonts w:asciiTheme="majorHAnsi" w:eastAsiaTheme="majorEastAsia" w:hAnsiTheme="majorHAnsi" w:cstheme="majorBidi"/>
      <w:color w:val="35707D" w:themeColor="accent1" w:themeShade="BF"/>
      <w:sz w:val="24"/>
      <w:szCs w:val="24"/>
      <w:lang w:eastAsia="en-US"/>
    </w:rPr>
  </w:style>
  <w:style w:type="character" w:customStyle="1" w:styleId="Heading6Char">
    <w:name w:val="Heading 6 Char"/>
    <w:basedOn w:val="DefaultParagraphFont"/>
    <w:link w:val="Heading6"/>
    <w:uiPriority w:val="9"/>
    <w:semiHidden/>
    <w:rsid w:val="00375F4C"/>
    <w:rPr>
      <w:rFonts w:asciiTheme="majorHAnsi" w:eastAsiaTheme="majorEastAsia" w:hAnsiTheme="majorHAnsi" w:cstheme="majorBidi"/>
      <w:color w:val="234B53" w:themeColor="accent1" w:themeShade="7F"/>
      <w:sz w:val="24"/>
      <w:szCs w:val="24"/>
      <w:lang w:eastAsia="en-US"/>
    </w:rPr>
  </w:style>
  <w:style w:type="character" w:customStyle="1" w:styleId="Heading7Char">
    <w:name w:val="Heading 7 Char"/>
    <w:basedOn w:val="DefaultParagraphFont"/>
    <w:link w:val="Heading7"/>
    <w:uiPriority w:val="9"/>
    <w:semiHidden/>
    <w:rsid w:val="00375F4C"/>
    <w:rPr>
      <w:rFonts w:asciiTheme="majorHAnsi" w:eastAsiaTheme="majorEastAsia" w:hAnsiTheme="majorHAnsi" w:cstheme="majorBidi"/>
      <w:i/>
      <w:iCs/>
      <w:color w:val="234B53" w:themeColor="accent1" w:themeShade="7F"/>
      <w:sz w:val="24"/>
      <w:szCs w:val="24"/>
      <w:lang w:eastAsia="en-US"/>
    </w:rPr>
  </w:style>
  <w:style w:type="character" w:customStyle="1" w:styleId="Heading8Char">
    <w:name w:val="Heading 8 Char"/>
    <w:basedOn w:val="DefaultParagraphFont"/>
    <w:link w:val="Heading8"/>
    <w:uiPriority w:val="9"/>
    <w:semiHidden/>
    <w:rsid w:val="00375F4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375F4C"/>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375F4C"/>
    <w:rPr>
      <w:i/>
      <w:iCs/>
      <w:color w:val="4797A8" w:themeColor="accent1"/>
    </w:rPr>
  </w:style>
  <w:style w:type="paragraph" w:styleId="IntenseQuote">
    <w:name w:val="Intense Quote"/>
    <w:basedOn w:val="Normal"/>
    <w:next w:val="Normal"/>
    <w:link w:val="IntenseQuoteChar"/>
    <w:uiPriority w:val="30"/>
    <w:qFormat/>
    <w:rsid w:val="00375F4C"/>
    <w:pPr>
      <w:pBdr>
        <w:top w:val="single" w:sz="4" w:space="10" w:color="4797A8" w:themeColor="accent1"/>
        <w:bottom w:val="single" w:sz="4" w:space="10" w:color="4797A8" w:themeColor="accent1"/>
      </w:pBdr>
      <w:spacing w:before="360" w:after="360"/>
      <w:ind w:left="864" w:right="864"/>
      <w:jc w:val="center"/>
    </w:pPr>
    <w:rPr>
      <w:i/>
      <w:iCs/>
      <w:color w:val="4797A8" w:themeColor="accent1"/>
    </w:rPr>
  </w:style>
  <w:style w:type="character" w:customStyle="1" w:styleId="IntenseQuoteChar">
    <w:name w:val="Intense Quote Char"/>
    <w:basedOn w:val="DefaultParagraphFont"/>
    <w:link w:val="IntenseQuote"/>
    <w:uiPriority w:val="30"/>
    <w:rsid w:val="00375F4C"/>
    <w:rPr>
      <w:rFonts w:ascii="Arial" w:eastAsia="Times New Roman" w:hAnsi="Arial"/>
      <w:i/>
      <w:iCs/>
      <w:color w:val="4797A8" w:themeColor="accent1"/>
      <w:sz w:val="24"/>
      <w:szCs w:val="24"/>
      <w:lang w:eastAsia="en-US"/>
    </w:rPr>
  </w:style>
  <w:style w:type="character" w:styleId="IntenseReference">
    <w:name w:val="Intense Reference"/>
    <w:basedOn w:val="DefaultParagraphFont"/>
    <w:uiPriority w:val="32"/>
    <w:qFormat/>
    <w:rsid w:val="00375F4C"/>
    <w:rPr>
      <w:b/>
      <w:bCs/>
      <w:smallCaps/>
      <w:color w:val="4797A8" w:themeColor="accent1"/>
      <w:spacing w:val="5"/>
    </w:rPr>
  </w:style>
  <w:style w:type="paragraph" w:styleId="Quote">
    <w:name w:val="Quote"/>
    <w:basedOn w:val="Normal"/>
    <w:next w:val="Normal"/>
    <w:link w:val="QuoteChar"/>
    <w:uiPriority w:val="29"/>
    <w:qFormat/>
    <w:rsid w:val="00375F4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75F4C"/>
    <w:rPr>
      <w:rFonts w:ascii="Arial" w:eastAsia="Times New Roman" w:hAnsi="Arial"/>
      <w:i/>
      <w:iCs/>
      <w:color w:val="404040" w:themeColor="text1" w:themeTint="BF"/>
      <w:sz w:val="24"/>
      <w:szCs w:val="24"/>
      <w:lang w:eastAsia="en-US"/>
    </w:rPr>
  </w:style>
  <w:style w:type="paragraph" w:styleId="Subtitle">
    <w:name w:val="Subtitle"/>
    <w:basedOn w:val="Normal"/>
    <w:next w:val="Normal"/>
    <w:link w:val="SubtitleChar"/>
    <w:uiPriority w:val="11"/>
    <w:qFormat/>
    <w:rsid w:val="00375F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75F4C"/>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375F4C"/>
    <w:rPr>
      <w:i/>
      <w:iCs/>
      <w:color w:val="404040" w:themeColor="text1" w:themeTint="BF"/>
    </w:rPr>
  </w:style>
  <w:style w:type="character" w:styleId="SubtleReference">
    <w:name w:val="Subtle Reference"/>
    <w:basedOn w:val="DefaultParagraphFont"/>
    <w:uiPriority w:val="31"/>
    <w:qFormat/>
    <w:rsid w:val="00375F4C"/>
    <w:rPr>
      <w:smallCaps/>
      <w:color w:val="5A5A5A" w:themeColor="text1" w:themeTint="A5"/>
    </w:rPr>
  </w:style>
  <w:style w:type="paragraph" w:styleId="Title">
    <w:name w:val="Title"/>
    <w:basedOn w:val="Normal"/>
    <w:next w:val="Normal"/>
    <w:link w:val="TitleChar"/>
    <w:uiPriority w:val="10"/>
    <w:qFormat/>
    <w:rsid w:val="00375F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F4C"/>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375F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15207607">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better-health/quit-smok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onkey Puzzle">
      <a:dk1>
        <a:sysClr val="windowText" lastClr="000000"/>
      </a:dk1>
      <a:lt1>
        <a:sysClr val="window" lastClr="FFFFFF"/>
      </a:lt1>
      <a:dk2>
        <a:srgbClr val="44546A"/>
      </a:dk2>
      <a:lt2>
        <a:srgbClr val="E7E6E6"/>
      </a:lt2>
      <a:accent1>
        <a:srgbClr val="4797A8"/>
      </a:accent1>
      <a:accent2>
        <a:srgbClr val="8246AF"/>
      </a:accent2>
      <a:accent3>
        <a:srgbClr val="ADDC91"/>
      </a:accent3>
      <a:accent4>
        <a:srgbClr val="D2B470"/>
      </a:accent4>
      <a:accent5>
        <a:srgbClr val="59BEC9"/>
      </a:accent5>
      <a:accent6>
        <a:srgbClr val="E2E4E8"/>
      </a:accent6>
      <a:hlink>
        <a:srgbClr val="8246AF"/>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88E06DF8E18428073AF123BF40555" ma:contentTypeVersion="12" ma:contentTypeDescription="Create a new document." ma:contentTypeScope="" ma:versionID="cdf61e2fc531e089c07070d450821066">
  <xsd:schema xmlns:xsd="http://www.w3.org/2001/XMLSchema" xmlns:xs="http://www.w3.org/2001/XMLSchema" xmlns:p="http://schemas.microsoft.com/office/2006/metadata/properties" xmlns:ns2="8a042831-4e19-4ff9-b88a-11841fd51f75" xmlns:ns3="001a3faa-e0e8-4e18-b138-40d70c5979d2" targetNamespace="http://schemas.microsoft.com/office/2006/metadata/properties" ma:root="true" ma:fieldsID="a38b4bb10a83878c5f802005a72516fa" ns2:_="" ns3:_="">
    <xsd:import namespace="8a042831-4e19-4ff9-b88a-11841fd51f75"/>
    <xsd:import namespace="001a3faa-e0e8-4e18-b138-40d70c597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42831-4e19-4ff9-b88a-11841fd51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a3faa-e0e8-4e18-b138-40d70c597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ED804-B19B-4F60-8F27-2DF45196B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42831-4e19-4ff9-b88a-11841fd51f75"/>
    <ds:schemaRef ds:uri="001a3faa-e0e8-4e18-b138-40d70c59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034695-0690-4F17-885D-6D4108119F99}">
  <ds:schemaRefs>
    <ds:schemaRef ds:uri="http://schemas.microsoft.com/sharepoint/v3/contenttype/forms"/>
  </ds:schemaRefs>
</ds:datastoreItem>
</file>

<file path=customXml/itemProps4.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c:creator>
  <cp:keywords/>
  <cp:lastModifiedBy>Lisa Nichols</cp:lastModifiedBy>
  <cp:revision>12</cp:revision>
  <cp:lastPrinted>2022-01-31T19:52:00Z</cp:lastPrinted>
  <dcterms:created xsi:type="dcterms:W3CDTF">2026-07-27T10:05:00Z</dcterms:created>
  <dcterms:modified xsi:type="dcterms:W3CDTF">2026-07-27T11:16:00Z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0x0101000A188E06DF8E18428073AF123BF40555</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