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55F8D" w14:textId="1DDB7794" w:rsidR="00D623AB" w:rsidRPr="001E0D7C" w:rsidRDefault="00D623AB" w:rsidP="00C234EE">
      <w:pPr>
        <w:tabs>
          <w:tab w:val="left" w:pos="1537"/>
        </w:tabs>
        <w:spacing w:line="247" w:lineRule="auto"/>
        <w:ind w:right="116"/>
        <w:rPr>
          <w:rFonts w:ascii="Tahoma" w:hAnsi="Tahoma" w:cs="Tahoma"/>
          <w:sz w:val="22"/>
          <w:szCs w:val="22"/>
        </w:rPr>
      </w:pPr>
      <w:r w:rsidRPr="001E0D7C">
        <w:rPr>
          <w:rFonts w:ascii="Tahoma" w:hAnsi="Tahoma" w:cs="Tahoma"/>
          <w:b/>
          <w:color w:val="8064A2"/>
          <w:sz w:val="28"/>
          <w:szCs w:val="28"/>
        </w:rPr>
        <w:t>Policy</w:t>
      </w:r>
    </w:p>
    <w:p w14:paraId="122BDC27" w14:textId="21CD030C" w:rsidR="00D623AB" w:rsidRDefault="00D623AB" w:rsidP="00C234EE">
      <w:pPr>
        <w:tabs>
          <w:tab w:val="left" w:pos="1537"/>
        </w:tabs>
        <w:spacing w:line="247" w:lineRule="auto"/>
        <w:ind w:right="116"/>
        <w:rPr>
          <w:rFonts w:ascii="Tahoma" w:hAnsi="Tahoma" w:cs="Tahoma"/>
          <w:sz w:val="22"/>
          <w:szCs w:val="22"/>
        </w:rPr>
      </w:pPr>
    </w:p>
    <w:p w14:paraId="1A233230" w14:textId="77777777" w:rsidR="00E25326" w:rsidRPr="00977BEE" w:rsidRDefault="00E25326" w:rsidP="00C234EE">
      <w:pPr>
        <w:textAlignment w:val="baseline"/>
        <w:rPr>
          <w:rFonts w:ascii="Tahoma" w:hAnsi="Tahoma" w:cs="Tahoma"/>
          <w:sz w:val="22"/>
          <w:szCs w:val="22"/>
          <w:lang w:eastAsia="en-GB"/>
        </w:rPr>
      </w:pPr>
      <w:r w:rsidRPr="00977BEE">
        <w:rPr>
          <w:rFonts w:ascii="Tahoma" w:hAnsi="Tahoma" w:cs="Tahoma"/>
          <w:sz w:val="22"/>
          <w:szCs w:val="22"/>
          <w:lang w:eastAsia="en-GB"/>
        </w:rPr>
        <w:t>Monkey Puzzle Day Nursery has a duty under the Children’s Act 2004 and statutory guidance documents, to ensure that all staff are suitable for their job role.</w:t>
      </w:r>
      <w:r w:rsidRPr="00977BEE">
        <w:rPr>
          <w:rFonts w:ascii="Tahoma" w:hAnsi="Tahoma" w:cs="Tahoma"/>
          <w:color w:val="D13438"/>
          <w:sz w:val="22"/>
          <w:szCs w:val="22"/>
          <w:u w:val="single"/>
          <w:lang w:eastAsia="en-GB"/>
        </w:rPr>
        <w:t> </w:t>
      </w:r>
      <w:r w:rsidRPr="00977BEE">
        <w:rPr>
          <w:rFonts w:ascii="Tahoma" w:hAnsi="Tahoma" w:cs="Tahoma"/>
          <w:strike/>
          <w:color w:val="D13438"/>
          <w:sz w:val="22"/>
          <w:szCs w:val="22"/>
          <w:lang w:eastAsia="en-GB"/>
        </w:rPr>
        <w:t xml:space="preserve">  </w:t>
      </w:r>
      <w:r w:rsidRPr="00977BEE">
        <w:rPr>
          <w:rFonts w:ascii="Tahoma" w:hAnsi="Tahoma" w:cs="Tahoma"/>
          <w:sz w:val="22"/>
          <w:szCs w:val="22"/>
          <w:lang w:eastAsia="en-GB"/>
        </w:rPr>
        <w:t>To ensure safer recruitment approaches are implemented when employing staff or volunteers, the following policy will be implemented to ensure a robust and consistent approach. </w:t>
      </w:r>
    </w:p>
    <w:p w14:paraId="53491907" w14:textId="77777777" w:rsidR="00E25326" w:rsidRPr="00977BEE" w:rsidRDefault="00E25326" w:rsidP="00C234EE">
      <w:pPr>
        <w:textAlignment w:val="baseline"/>
        <w:rPr>
          <w:rFonts w:ascii="Tahoma" w:hAnsi="Tahoma" w:cs="Tahoma"/>
          <w:sz w:val="22"/>
          <w:szCs w:val="22"/>
          <w:lang w:eastAsia="en-GB"/>
        </w:rPr>
      </w:pPr>
      <w:r w:rsidRPr="00977BEE">
        <w:rPr>
          <w:rFonts w:ascii="Tahoma" w:hAnsi="Tahoma" w:cs="Tahoma"/>
          <w:sz w:val="22"/>
          <w:szCs w:val="22"/>
          <w:lang w:eastAsia="en-GB"/>
        </w:rPr>
        <w:t> </w:t>
      </w:r>
    </w:p>
    <w:p w14:paraId="36520739" w14:textId="77777777" w:rsidR="00E25326" w:rsidRPr="00977BEE" w:rsidRDefault="00E25326" w:rsidP="00C234EE">
      <w:pPr>
        <w:textAlignment w:val="baseline"/>
        <w:rPr>
          <w:rFonts w:ascii="Tahoma" w:hAnsi="Tahoma" w:cs="Tahoma"/>
          <w:sz w:val="22"/>
          <w:szCs w:val="22"/>
          <w:lang w:eastAsia="en-GB"/>
        </w:rPr>
      </w:pPr>
      <w:r w:rsidRPr="00977BEE">
        <w:rPr>
          <w:rFonts w:ascii="Tahoma" w:hAnsi="Tahoma" w:cs="Tahoma"/>
          <w:sz w:val="22"/>
          <w:szCs w:val="22"/>
          <w:lang w:eastAsia="en-GB"/>
        </w:rPr>
        <w:t>The named recruitment leads within a nursery are the franchisee and the Designated Safeguarding Lead (DSL - Manager) who have overall responsibility for the recruitment of qualified and suitable staff. Interviewers will have undertaken Safer Recruitment Training. </w:t>
      </w:r>
    </w:p>
    <w:p w14:paraId="0A5DA18C" w14:textId="1C780D41" w:rsidR="00E25326" w:rsidRPr="00977BEE" w:rsidRDefault="00E25326" w:rsidP="00C234EE">
      <w:pPr>
        <w:textAlignment w:val="baseline"/>
        <w:rPr>
          <w:rFonts w:ascii="Tahoma" w:hAnsi="Tahoma" w:cs="Tahoma"/>
          <w:sz w:val="22"/>
          <w:szCs w:val="22"/>
          <w:lang w:eastAsia="en-GB"/>
        </w:rPr>
      </w:pPr>
      <w:r w:rsidRPr="00977BEE">
        <w:rPr>
          <w:rFonts w:ascii="Tahoma" w:hAnsi="Tahoma" w:cs="Tahoma"/>
          <w:sz w:val="22"/>
          <w:szCs w:val="22"/>
          <w:lang w:eastAsia="en-GB"/>
        </w:rPr>
        <w:t> </w:t>
      </w:r>
    </w:p>
    <w:p w14:paraId="450B348D" w14:textId="77777777" w:rsidR="00E25326" w:rsidRPr="00977BEE" w:rsidRDefault="00E25326" w:rsidP="00C234EE">
      <w:pPr>
        <w:textAlignment w:val="baseline"/>
        <w:rPr>
          <w:rFonts w:ascii="Tahoma" w:hAnsi="Tahoma" w:cs="Tahoma"/>
          <w:sz w:val="22"/>
          <w:szCs w:val="22"/>
          <w:lang w:eastAsia="en-GB"/>
        </w:rPr>
      </w:pPr>
      <w:r w:rsidRPr="00977BEE">
        <w:rPr>
          <w:rFonts w:ascii="Tahoma" w:hAnsi="Tahoma" w:cs="Tahoma"/>
          <w:b/>
          <w:bCs/>
          <w:sz w:val="22"/>
          <w:szCs w:val="22"/>
          <w:lang w:eastAsia="en-GB"/>
        </w:rPr>
        <w:t xml:space="preserve">Monkey Puzzle Day Nurseries Ltd Head Office Staff:  </w:t>
      </w:r>
      <w:r w:rsidRPr="00977BEE">
        <w:rPr>
          <w:rFonts w:ascii="Tahoma" w:hAnsi="Tahoma" w:cs="Tahoma"/>
          <w:sz w:val="22"/>
          <w:szCs w:val="22"/>
          <w:lang w:eastAsia="en-GB"/>
        </w:rPr>
        <w:t>The recruitment of</w:t>
      </w:r>
      <w:r w:rsidRPr="00977BEE">
        <w:rPr>
          <w:rFonts w:ascii="Tahoma" w:hAnsi="Tahoma" w:cs="Tahoma"/>
          <w:b/>
          <w:bCs/>
          <w:sz w:val="22"/>
          <w:szCs w:val="22"/>
          <w:lang w:eastAsia="en-GB"/>
        </w:rPr>
        <w:t xml:space="preserve"> </w:t>
      </w:r>
      <w:r w:rsidRPr="00977BEE">
        <w:rPr>
          <w:rFonts w:ascii="Tahoma" w:hAnsi="Tahoma" w:cs="Tahoma"/>
          <w:sz w:val="22"/>
          <w:szCs w:val="22"/>
          <w:lang w:eastAsia="en-GB"/>
        </w:rPr>
        <w:t>all Monkey Puzzle Day Nurseries Ltd Head Office staff, where required, (employed and volunteers) will follow Safer Recruitment procedures</w:t>
      </w:r>
    </w:p>
    <w:p w14:paraId="59EBE401" w14:textId="77777777" w:rsidR="00E25326" w:rsidRPr="00977BEE" w:rsidRDefault="00E25326" w:rsidP="00C234EE">
      <w:pPr>
        <w:textAlignment w:val="baseline"/>
        <w:rPr>
          <w:rFonts w:ascii="Tahoma" w:hAnsi="Tahoma" w:cs="Tahoma"/>
          <w:sz w:val="22"/>
          <w:szCs w:val="22"/>
          <w:lang w:eastAsia="en-GB"/>
        </w:rPr>
      </w:pPr>
      <w:r w:rsidRPr="00977BEE">
        <w:rPr>
          <w:rFonts w:ascii="Tahoma" w:hAnsi="Tahoma" w:cs="Tahoma"/>
          <w:sz w:val="22"/>
          <w:szCs w:val="22"/>
          <w:lang w:eastAsia="en-GB"/>
        </w:rPr>
        <w:t> </w:t>
      </w:r>
    </w:p>
    <w:p w14:paraId="4996F1F3" w14:textId="77777777" w:rsidR="00E25326" w:rsidRPr="00977BEE" w:rsidRDefault="00E25326" w:rsidP="00C234EE">
      <w:pPr>
        <w:textAlignment w:val="baseline"/>
        <w:rPr>
          <w:rFonts w:ascii="Tahoma" w:hAnsi="Tahoma" w:cs="Tahoma"/>
          <w:sz w:val="22"/>
          <w:szCs w:val="22"/>
          <w:lang w:eastAsia="en-GB"/>
        </w:rPr>
      </w:pPr>
      <w:r w:rsidRPr="00977BEE">
        <w:rPr>
          <w:rFonts w:ascii="Tahoma" w:hAnsi="Tahoma" w:cs="Tahoma"/>
          <w:sz w:val="22"/>
          <w:szCs w:val="22"/>
          <w:lang w:eastAsia="en-GB"/>
        </w:rPr>
        <w:t>Head Office staff are visitors on nursery premises and should not be left alone with children or included in ratios. </w:t>
      </w:r>
    </w:p>
    <w:p w14:paraId="1BF827FF" w14:textId="77777777" w:rsidR="00E25326" w:rsidRPr="00977BEE" w:rsidRDefault="00E25326" w:rsidP="00C234EE">
      <w:pPr>
        <w:tabs>
          <w:tab w:val="left" w:pos="1537"/>
        </w:tabs>
        <w:spacing w:line="247" w:lineRule="auto"/>
        <w:ind w:right="116"/>
        <w:rPr>
          <w:rFonts w:ascii="Tahoma" w:hAnsi="Tahoma" w:cs="Tahoma"/>
          <w:sz w:val="22"/>
          <w:szCs w:val="22"/>
        </w:rPr>
      </w:pPr>
    </w:p>
    <w:p w14:paraId="5E16D4CD" w14:textId="1B2DE127" w:rsidR="00D623AB" w:rsidRDefault="00D623AB" w:rsidP="00C234EE">
      <w:pPr>
        <w:rPr>
          <w:rFonts w:ascii="Tahoma" w:hAnsi="Tahoma" w:cs="Tahoma"/>
          <w:b/>
          <w:color w:val="8064A2"/>
          <w:sz w:val="28"/>
          <w:szCs w:val="28"/>
        </w:rPr>
      </w:pPr>
      <w:r w:rsidRPr="001E0D7C">
        <w:rPr>
          <w:rFonts w:ascii="Tahoma" w:hAnsi="Tahoma" w:cs="Tahoma"/>
          <w:b/>
          <w:color w:val="8064A2"/>
          <w:sz w:val="28"/>
          <w:szCs w:val="28"/>
        </w:rPr>
        <w:t>Procedure</w:t>
      </w:r>
    </w:p>
    <w:p w14:paraId="3B6FDF48" w14:textId="77777777" w:rsidR="00E25326" w:rsidRDefault="00E25326" w:rsidP="00C234EE">
      <w:pPr>
        <w:rPr>
          <w:rFonts w:ascii="Tahoma" w:hAnsi="Tahoma" w:cs="Tahoma"/>
          <w:b/>
          <w:color w:val="8064A2"/>
          <w:sz w:val="28"/>
          <w:szCs w:val="28"/>
        </w:rPr>
      </w:pPr>
    </w:p>
    <w:p w14:paraId="7EE42F6F" w14:textId="3C03ED3F" w:rsidR="008838F8" w:rsidRPr="008838F8" w:rsidRDefault="008838F8" w:rsidP="00C234EE">
      <w:pPr>
        <w:textAlignment w:val="baseline"/>
        <w:rPr>
          <w:rFonts w:ascii="Tahoma" w:hAnsi="Tahoma" w:cs="Tahoma"/>
          <w:b/>
          <w:bCs/>
          <w:color w:val="8246AF" w:themeColor="accent2"/>
          <w:sz w:val="28"/>
          <w:szCs w:val="28"/>
          <w:lang w:eastAsia="en-GB"/>
        </w:rPr>
      </w:pPr>
      <w:r w:rsidRPr="008838F8">
        <w:rPr>
          <w:rFonts w:ascii="Tahoma" w:hAnsi="Tahoma" w:cs="Tahoma"/>
          <w:b/>
          <w:bCs/>
          <w:color w:val="8246AF" w:themeColor="accent2"/>
          <w:sz w:val="28"/>
          <w:szCs w:val="28"/>
          <w:lang w:eastAsia="en-GB"/>
        </w:rPr>
        <w:t>Safer Recruitment procedure: </w:t>
      </w:r>
    </w:p>
    <w:p w14:paraId="12FCA57F" w14:textId="77777777" w:rsidR="008838F8" w:rsidRPr="00352318" w:rsidRDefault="008838F8" w:rsidP="00C234EE">
      <w:pPr>
        <w:textAlignment w:val="baseline"/>
        <w:rPr>
          <w:rFonts w:ascii="Tahoma" w:hAnsi="Tahoma" w:cs="Tahoma"/>
          <w:sz w:val="21"/>
          <w:szCs w:val="21"/>
          <w:lang w:eastAsia="en-GB"/>
        </w:rPr>
      </w:pPr>
      <w:r w:rsidRPr="00352318">
        <w:rPr>
          <w:rFonts w:ascii="Tahoma" w:hAnsi="Tahoma" w:cs="Tahoma"/>
          <w:sz w:val="21"/>
          <w:szCs w:val="21"/>
          <w:lang w:eastAsia="en-GB"/>
        </w:rPr>
        <w:t> </w:t>
      </w:r>
    </w:p>
    <w:p w14:paraId="0165A978" w14:textId="0B75FEDA" w:rsidR="008838F8" w:rsidRPr="008838F8" w:rsidRDefault="008838F8" w:rsidP="00C234EE">
      <w:pPr>
        <w:textAlignment w:val="baseline"/>
        <w:rPr>
          <w:rFonts w:ascii="Tahoma" w:hAnsi="Tahoma" w:cs="Tahoma"/>
          <w:sz w:val="22"/>
          <w:szCs w:val="22"/>
          <w:lang w:eastAsia="en-GB"/>
        </w:rPr>
      </w:pPr>
      <w:r w:rsidRPr="008838F8">
        <w:rPr>
          <w:rFonts w:ascii="Tahoma" w:hAnsi="Tahoma" w:cs="Tahoma"/>
          <w:sz w:val="22"/>
          <w:szCs w:val="22"/>
          <w:lang w:eastAsia="en-GB"/>
        </w:rPr>
        <w:t>Please see Annex 1 for an overview of the Safer Recruitment process.  </w:t>
      </w:r>
    </w:p>
    <w:p w14:paraId="34231A24" w14:textId="77777777" w:rsidR="008838F8" w:rsidRPr="008838F8" w:rsidRDefault="008838F8" w:rsidP="00C234EE">
      <w:pPr>
        <w:textAlignment w:val="baseline"/>
        <w:rPr>
          <w:rFonts w:ascii="Tahoma" w:hAnsi="Tahoma" w:cs="Tahoma"/>
          <w:sz w:val="22"/>
          <w:szCs w:val="22"/>
          <w:lang w:eastAsia="en-GB"/>
        </w:rPr>
      </w:pPr>
      <w:r w:rsidRPr="008838F8">
        <w:rPr>
          <w:rFonts w:ascii="Tahoma" w:hAnsi="Tahoma" w:cs="Tahoma"/>
          <w:sz w:val="22"/>
          <w:szCs w:val="22"/>
          <w:lang w:eastAsia="en-GB"/>
        </w:rPr>
        <w:t> </w:t>
      </w:r>
    </w:p>
    <w:p w14:paraId="27246A7A" w14:textId="77777777" w:rsidR="008838F8" w:rsidRPr="00977BEE" w:rsidRDefault="008838F8" w:rsidP="00C234EE">
      <w:pPr>
        <w:textAlignment w:val="baseline"/>
        <w:rPr>
          <w:rFonts w:ascii="Tahoma" w:hAnsi="Tahoma" w:cs="Tahoma"/>
          <w:b/>
          <w:bCs/>
          <w:sz w:val="22"/>
          <w:szCs w:val="22"/>
          <w:lang w:eastAsia="en-GB"/>
        </w:rPr>
      </w:pPr>
      <w:r w:rsidRPr="00977BEE">
        <w:rPr>
          <w:rFonts w:ascii="Tahoma" w:hAnsi="Tahoma" w:cs="Tahoma"/>
          <w:b/>
          <w:bCs/>
          <w:sz w:val="22"/>
          <w:szCs w:val="22"/>
          <w:lang w:eastAsia="en-GB"/>
        </w:rPr>
        <w:t>Job description / Person specification: </w:t>
      </w:r>
    </w:p>
    <w:p w14:paraId="62E625A6" w14:textId="3B998047" w:rsidR="008838F8" w:rsidRPr="00977BEE" w:rsidRDefault="008838F8" w:rsidP="00C234EE">
      <w:pPr>
        <w:textAlignment w:val="baseline"/>
        <w:rPr>
          <w:rFonts w:ascii="Tahoma" w:hAnsi="Tahoma" w:cs="Tahoma"/>
          <w:b/>
          <w:bCs/>
          <w:sz w:val="22"/>
          <w:szCs w:val="22"/>
          <w:lang w:eastAsia="en-GB"/>
        </w:rPr>
      </w:pPr>
      <w:r w:rsidRPr="008838F8">
        <w:rPr>
          <w:rFonts w:ascii="Tahoma" w:hAnsi="Tahoma" w:cs="Tahoma"/>
          <w:sz w:val="22"/>
          <w:szCs w:val="22"/>
          <w:lang w:eastAsia="en-GB"/>
        </w:rPr>
        <w:t>There will be a job description and person specification for every position. The person specification will provide a detailed summary of the expectation of a candidate’s suitability for the role.  The job description and person specification will include a statement on the responsibility of the member of staff to safeguard and promote the welfare of children. </w:t>
      </w:r>
    </w:p>
    <w:p w14:paraId="323F4C7D" w14:textId="77777777" w:rsidR="008838F8" w:rsidRPr="008838F8" w:rsidRDefault="008838F8" w:rsidP="00C234EE">
      <w:pPr>
        <w:textAlignment w:val="baseline"/>
        <w:rPr>
          <w:rFonts w:ascii="Tahoma" w:hAnsi="Tahoma" w:cs="Tahoma"/>
          <w:sz w:val="22"/>
          <w:szCs w:val="22"/>
          <w:lang w:eastAsia="en-GB"/>
        </w:rPr>
      </w:pPr>
      <w:r w:rsidRPr="008838F8">
        <w:rPr>
          <w:rFonts w:ascii="Tahoma" w:hAnsi="Tahoma" w:cs="Tahoma"/>
          <w:sz w:val="22"/>
          <w:szCs w:val="22"/>
          <w:lang w:eastAsia="en-GB"/>
        </w:rPr>
        <w:t> </w:t>
      </w:r>
    </w:p>
    <w:p w14:paraId="41662290" w14:textId="77777777" w:rsidR="008838F8" w:rsidRPr="008838F8" w:rsidRDefault="008838F8" w:rsidP="00C234EE">
      <w:pPr>
        <w:textAlignment w:val="baseline"/>
        <w:rPr>
          <w:rFonts w:ascii="Tahoma" w:hAnsi="Tahoma" w:cs="Tahoma"/>
          <w:sz w:val="22"/>
          <w:szCs w:val="22"/>
          <w:lang w:eastAsia="en-GB"/>
        </w:rPr>
      </w:pPr>
      <w:r w:rsidRPr="008838F8">
        <w:rPr>
          <w:rFonts w:ascii="Tahoma" w:hAnsi="Tahoma" w:cs="Tahoma"/>
          <w:b/>
          <w:bCs/>
          <w:sz w:val="22"/>
          <w:szCs w:val="22"/>
          <w:lang w:eastAsia="en-GB"/>
        </w:rPr>
        <w:t>Criteria for selection</w:t>
      </w:r>
      <w:r w:rsidRPr="008838F8">
        <w:rPr>
          <w:rFonts w:ascii="Tahoma" w:hAnsi="Tahoma" w:cs="Tahoma"/>
          <w:sz w:val="22"/>
          <w:szCs w:val="22"/>
          <w:lang w:eastAsia="en-GB"/>
        </w:rPr>
        <w:t>:  </w:t>
      </w:r>
    </w:p>
    <w:p w14:paraId="0648CF46" w14:textId="77777777" w:rsidR="008838F8" w:rsidRPr="008838F8" w:rsidRDefault="008838F8" w:rsidP="00C234EE">
      <w:pPr>
        <w:textAlignment w:val="baseline"/>
        <w:rPr>
          <w:rFonts w:ascii="Tahoma" w:hAnsi="Tahoma" w:cs="Tahoma"/>
          <w:sz w:val="22"/>
          <w:szCs w:val="22"/>
          <w:lang w:eastAsia="en-GB"/>
        </w:rPr>
      </w:pPr>
      <w:r w:rsidRPr="008838F8">
        <w:rPr>
          <w:rFonts w:ascii="Tahoma" w:hAnsi="Tahoma" w:cs="Tahoma"/>
          <w:sz w:val="22"/>
          <w:szCs w:val="22"/>
          <w:lang w:eastAsia="en-GB"/>
        </w:rPr>
        <w:t>Prior to the recruitment process commencing, interviewers will agree the shortlisting criteria, using the person specification. Secondly, pre-agree the interview questions based on the post to be used to conduct the interview and the template to be used for responses. </w:t>
      </w:r>
    </w:p>
    <w:p w14:paraId="3244658E" w14:textId="77777777" w:rsidR="008838F8" w:rsidRPr="008838F8" w:rsidRDefault="008838F8" w:rsidP="00C234EE">
      <w:pPr>
        <w:textAlignment w:val="baseline"/>
        <w:rPr>
          <w:rFonts w:ascii="Tahoma" w:hAnsi="Tahoma" w:cs="Tahoma"/>
          <w:sz w:val="22"/>
          <w:szCs w:val="22"/>
          <w:lang w:eastAsia="en-GB"/>
        </w:rPr>
      </w:pPr>
      <w:r w:rsidRPr="008838F8">
        <w:rPr>
          <w:rFonts w:ascii="Tahoma" w:hAnsi="Tahoma" w:cs="Tahoma"/>
          <w:sz w:val="22"/>
          <w:szCs w:val="22"/>
          <w:lang w:eastAsia="en-GB"/>
        </w:rPr>
        <w:t> </w:t>
      </w:r>
    </w:p>
    <w:p w14:paraId="04F8CA1D" w14:textId="77777777" w:rsidR="008838F8" w:rsidRPr="008838F8" w:rsidRDefault="008838F8" w:rsidP="00C234EE">
      <w:pPr>
        <w:textAlignment w:val="baseline"/>
        <w:rPr>
          <w:rFonts w:ascii="Tahoma" w:hAnsi="Tahoma" w:cs="Tahoma"/>
          <w:sz w:val="22"/>
          <w:szCs w:val="22"/>
          <w:lang w:eastAsia="en-GB"/>
        </w:rPr>
      </w:pPr>
      <w:r w:rsidRPr="008838F8">
        <w:rPr>
          <w:rFonts w:ascii="Tahoma" w:hAnsi="Tahoma" w:cs="Tahoma"/>
          <w:b/>
          <w:bCs/>
          <w:sz w:val="22"/>
          <w:szCs w:val="22"/>
          <w:lang w:eastAsia="en-GB"/>
        </w:rPr>
        <w:t>Advertising: </w:t>
      </w:r>
      <w:r w:rsidRPr="008838F8">
        <w:rPr>
          <w:rFonts w:ascii="Tahoma" w:hAnsi="Tahoma" w:cs="Tahoma"/>
          <w:sz w:val="22"/>
          <w:szCs w:val="22"/>
          <w:lang w:eastAsia="en-GB"/>
        </w:rPr>
        <w:t> </w:t>
      </w:r>
    </w:p>
    <w:p w14:paraId="576E5FA0" w14:textId="2573FA58" w:rsidR="008838F8" w:rsidRPr="008838F8" w:rsidRDefault="008838F8" w:rsidP="00C234EE">
      <w:pPr>
        <w:textAlignment w:val="baseline"/>
        <w:rPr>
          <w:rFonts w:ascii="Tahoma" w:hAnsi="Tahoma" w:cs="Tahoma"/>
          <w:sz w:val="22"/>
          <w:szCs w:val="22"/>
          <w:lang w:eastAsia="en-GB"/>
        </w:rPr>
      </w:pPr>
      <w:r w:rsidRPr="008838F8">
        <w:rPr>
          <w:rFonts w:ascii="Tahoma" w:hAnsi="Tahoma" w:cs="Tahoma"/>
          <w:sz w:val="22"/>
          <w:szCs w:val="22"/>
          <w:lang w:eastAsia="en-GB"/>
        </w:rPr>
        <w:t>The posts will be advertised, and job adverts will clearly state the position, required skills, knowledge, values, attitudes, expected qualifications and experience.  Adverts will also include the hours and salary for the position.  Job adverts will inform candidates that an enhanced DBS check (at the appropriate level)</w:t>
      </w:r>
      <w:r w:rsidR="00F10F1E">
        <w:rPr>
          <w:rFonts w:ascii="Tahoma" w:hAnsi="Tahoma" w:cs="Tahoma"/>
          <w:sz w:val="22"/>
          <w:szCs w:val="22"/>
          <w:lang w:eastAsia="en-GB"/>
        </w:rPr>
        <w:t xml:space="preserve"> and self-disclosure if shortlisted,</w:t>
      </w:r>
      <w:r w:rsidRPr="008838F8">
        <w:rPr>
          <w:rFonts w:ascii="Tahoma" w:hAnsi="Tahoma" w:cs="Tahoma"/>
          <w:sz w:val="22"/>
          <w:szCs w:val="22"/>
          <w:lang w:eastAsia="en-GB"/>
        </w:rPr>
        <w:t xml:space="preserve"> will be required for the post and will signpost candidates to the relevant policies and procedures to read prior to application.   </w:t>
      </w:r>
    </w:p>
    <w:p w14:paraId="40575398" w14:textId="77777777" w:rsidR="008838F8" w:rsidRPr="008838F8" w:rsidRDefault="008838F8" w:rsidP="00C234EE">
      <w:pPr>
        <w:textAlignment w:val="baseline"/>
        <w:rPr>
          <w:rFonts w:ascii="Tahoma" w:hAnsi="Tahoma" w:cs="Tahoma"/>
          <w:sz w:val="22"/>
          <w:szCs w:val="22"/>
          <w:lang w:eastAsia="en-GB"/>
        </w:rPr>
      </w:pPr>
      <w:r w:rsidRPr="008838F8">
        <w:rPr>
          <w:rFonts w:ascii="Tahoma" w:hAnsi="Tahoma" w:cs="Tahoma"/>
          <w:sz w:val="22"/>
          <w:szCs w:val="22"/>
          <w:lang w:eastAsia="en-GB"/>
        </w:rPr>
        <w:t> </w:t>
      </w:r>
    </w:p>
    <w:p w14:paraId="0E55209F" w14:textId="77777777" w:rsidR="00977BEE" w:rsidRDefault="00977BEE" w:rsidP="00C234EE">
      <w:pPr>
        <w:textAlignment w:val="baseline"/>
        <w:rPr>
          <w:rFonts w:ascii="Tahoma" w:hAnsi="Tahoma" w:cs="Tahoma"/>
          <w:b/>
          <w:bCs/>
          <w:sz w:val="22"/>
          <w:szCs w:val="22"/>
          <w:lang w:eastAsia="en-GB"/>
        </w:rPr>
      </w:pPr>
    </w:p>
    <w:p w14:paraId="5E36F12F" w14:textId="77777777" w:rsidR="00977BEE" w:rsidRDefault="00977BEE" w:rsidP="00C234EE">
      <w:pPr>
        <w:textAlignment w:val="baseline"/>
        <w:rPr>
          <w:rFonts w:ascii="Tahoma" w:hAnsi="Tahoma" w:cs="Tahoma"/>
          <w:b/>
          <w:bCs/>
          <w:sz w:val="22"/>
          <w:szCs w:val="22"/>
          <w:lang w:eastAsia="en-GB"/>
        </w:rPr>
      </w:pPr>
    </w:p>
    <w:p w14:paraId="712EB938" w14:textId="72D1304D" w:rsidR="008838F8" w:rsidRPr="008838F8" w:rsidRDefault="008838F8" w:rsidP="00C234EE">
      <w:pPr>
        <w:textAlignment w:val="baseline"/>
        <w:rPr>
          <w:rFonts w:ascii="Tahoma" w:hAnsi="Tahoma" w:cs="Tahoma"/>
          <w:sz w:val="22"/>
          <w:szCs w:val="22"/>
          <w:lang w:eastAsia="en-GB"/>
        </w:rPr>
      </w:pPr>
      <w:r w:rsidRPr="008838F8">
        <w:rPr>
          <w:rFonts w:ascii="Tahoma" w:hAnsi="Tahoma" w:cs="Tahoma"/>
          <w:b/>
          <w:bCs/>
          <w:sz w:val="22"/>
          <w:szCs w:val="22"/>
          <w:lang w:eastAsia="en-GB"/>
        </w:rPr>
        <w:t>Applications:</w:t>
      </w:r>
      <w:r w:rsidRPr="008838F8">
        <w:rPr>
          <w:rFonts w:ascii="Tahoma" w:hAnsi="Tahoma" w:cs="Tahoma"/>
          <w:sz w:val="22"/>
          <w:szCs w:val="22"/>
          <w:lang w:eastAsia="en-GB"/>
        </w:rPr>
        <w:t>  </w:t>
      </w:r>
    </w:p>
    <w:p w14:paraId="288492BB" w14:textId="4B88F91B" w:rsidR="008838F8" w:rsidRPr="008838F8" w:rsidRDefault="008838F8" w:rsidP="00C234EE">
      <w:pPr>
        <w:textAlignment w:val="baseline"/>
        <w:rPr>
          <w:rFonts w:ascii="Tahoma" w:hAnsi="Tahoma" w:cs="Tahoma"/>
          <w:sz w:val="22"/>
          <w:szCs w:val="22"/>
          <w:lang w:eastAsia="en-GB"/>
        </w:rPr>
      </w:pPr>
      <w:r w:rsidRPr="008838F8">
        <w:rPr>
          <w:rFonts w:ascii="Tahoma" w:hAnsi="Tahoma" w:cs="Tahoma"/>
          <w:sz w:val="22"/>
          <w:szCs w:val="22"/>
          <w:lang w:eastAsia="en-GB"/>
        </w:rPr>
        <w:t>The candidates will be asked to complete a Monkey Puzzle Day Nursery application form, providing an explanation for any gaps in their employment history. </w:t>
      </w:r>
      <w:r w:rsidR="003D6975">
        <w:rPr>
          <w:rFonts w:ascii="Tahoma" w:hAnsi="Tahoma" w:cs="Tahoma"/>
          <w:sz w:val="22"/>
          <w:szCs w:val="22"/>
          <w:lang w:eastAsia="en-GB"/>
        </w:rPr>
        <w:t xml:space="preserve">Applications must be completed in full, including full education, employment and voluntary work history including dates and the reason for leaving their most recent post. </w:t>
      </w:r>
    </w:p>
    <w:p w14:paraId="00FDCD4E" w14:textId="77777777" w:rsidR="008838F8" w:rsidRDefault="008838F8" w:rsidP="00C234EE">
      <w:pPr>
        <w:textAlignment w:val="baseline"/>
        <w:rPr>
          <w:rFonts w:ascii="Tahoma" w:hAnsi="Tahoma" w:cs="Tahoma"/>
          <w:color w:val="D13438"/>
          <w:sz w:val="22"/>
          <w:szCs w:val="22"/>
          <w:u w:val="single"/>
          <w:lang w:eastAsia="en-GB"/>
        </w:rPr>
      </w:pPr>
      <w:r w:rsidRPr="008838F8">
        <w:rPr>
          <w:rFonts w:ascii="Tahoma" w:hAnsi="Tahoma" w:cs="Tahoma"/>
          <w:sz w:val="22"/>
          <w:szCs w:val="22"/>
          <w:lang w:eastAsia="en-GB"/>
        </w:rPr>
        <w:t xml:space="preserve">All candidates will be invited to review the status of any prior cautions, convictions or reprimands, and informed should they be successfully shortlisted – they will be required to self-disclose at interview.  Further information can be found: </w:t>
      </w:r>
      <w:hyperlink r:id="rId11" w:tgtFrame="_blank" w:history="1">
        <w:r w:rsidRPr="008838F8">
          <w:rPr>
            <w:rFonts w:ascii="Tahoma" w:hAnsi="Tahoma" w:cs="Tahoma"/>
            <w:color w:val="000000"/>
            <w:sz w:val="22"/>
            <w:szCs w:val="22"/>
            <w:u w:val="single"/>
            <w:shd w:val="clear" w:color="auto" w:fill="E1E3E6"/>
            <w:lang w:eastAsia="en-GB"/>
          </w:rPr>
          <w:t>http://hub.unlock.org.uk/contact/</w:t>
        </w:r>
      </w:hyperlink>
      <w:r w:rsidRPr="008838F8">
        <w:rPr>
          <w:rFonts w:ascii="Tahoma" w:hAnsi="Tahoma" w:cs="Tahoma"/>
          <w:color w:val="D13438"/>
          <w:sz w:val="22"/>
          <w:szCs w:val="22"/>
          <w:u w:val="single"/>
          <w:lang w:eastAsia="en-GB"/>
        </w:rPr>
        <w:t xml:space="preserve"> </w:t>
      </w:r>
    </w:p>
    <w:p w14:paraId="4A5D8852" w14:textId="77777777" w:rsidR="008F344D" w:rsidRDefault="008F344D" w:rsidP="00C234EE">
      <w:pPr>
        <w:textAlignment w:val="baseline"/>
        <w:rPr>
          <w:rFonts w:ascii="Tahoma" w:hAnsi="Tahoma" w:cs="Tahoma"/>
          <w:color w:val="D13438"/>
          <w:sz w:val="22"/>
          <w:szCs w:val="22"/>
          <w:u w:val="single"/>
          <w:lang w:eastAsia="en-GB"/>
        </w:rPr>
      </w:pPr>
    </w:p>
    <w:p w14:paraId="150BCB49" w14:textId="79AB6900" w:rsidR="008F344D" w:rsidRPr="000C7070" w:rsidRDefault="00311910" w:rsidP="00C234EE">
      <w:pPr>
        <w:textAlignment w:val="baseline"/>
        <w:rPr>
          <w:rFonts w:ascii="Tahoma" w:hAnsi="Tahoma" w:cs="Tahoma"/>
          <w:sz w:val="22"/>
          <w:szCs w:val="22"/>
          <w:lang w:eastAsia="en-GB"/>
        </w:rPr>
      </w:pPr>
      <w:r w:rsidRPr="000C7070">
        <w:rPr>
          <w:rFonts w:ascii="Tahoma" w:hAnsi="Tahoma" w:cs="Tahoma"/>
          <w:sz w:val="22"/>
          <w:szCs w:val="22"/>
          <w:lang w:eastAsia="en-GB"/>
        </w:rPr>
        <w:t xml:space="preserve">When using recruitment agencies </w:t>
      </w:r>
      <w:r w:rsidR="00E31712" w:rsidRPr="000C7070">
        <w:rPr>
          <w:rFonts w:ascii="Tahoma" w:hAnsi="Tahoma" w:cs="Tahoma"/>
          <w:sz w:val="22"/>
          <w:szCs w:val="22"/>
          <w:lang w:eastAsia="en-GB"/>
        </w:rPr>
        <w:t>settings must ensure that</w:t>
      </w:r>
      <w:r w:rsidR="00121F35" w:rsidRPr="000C7070">
        <w:rPr>
          <w:rFonts w:ascii="Tahoma" w:hAnsi="Tahoma" w:cs="Tahoma"/>
          <w:sz w:val="22"/>
          <w:szCs w:val="22"/>
          <w:lang w:eastAsia="en-GB"/>
        </w:rPr>
        <w:t xml:space="preserve"> they are using </w:t>
      </w:r>
      <w:r w:rsidR="00E860AF" w:rsidRPr="000C7070">
        <w:rPr>
          <w:rFonts w:ascii="Tahoma" w:hAnsi="Tahoma" w:cs="Tahoma"/>
          <w:sz w:val="22"/>
          <w:szCs w:val="22"/>
          <w:lang w:eastAsia="en-GB"/>
        </w:rPr>
        <w:t xml:space="preserve">Monkey Puzzle Application form and </w:t>
      </w:r>
      <w:r w:rsidR="00C234EE">
        <w:rPr>
          <w:rFonts w:ascii="Tahoma" w:hAnsi="Tahoma" w:cs="Tahoma"/>
          <w:sz w:val="22"/>
          <w:szCs w:val="22"/>
          <w:lang w:eastAsia="en-GB"/>
        </w:rPr>
        <w:t>recruitment</w:t>
      </w:r>
      <w:r w:rsidR="00E860AF" w:rsidRPr="000C7070">
        <w:rPr>
          <w:rFonts w:ascii="Tahoma" w:hAnsi="Tahoma" w:cs="Tahoma"/>
          <w:sz w:val="22"/>
          <w:szCs w:val="22"/>
          <w:lang w:eastAsia="en-GB"/>
        </w:rPr>
        <w:t xml:space="preserve"> documents to ensure that the requirements of the Safer </w:t>
      </w:r>
      <w:r w:rsidR="000C7070" w:rsidRPr="000C7070">
        <w:rPr>
          <w:rFonts w:ascii="Tahoma" w:hAnsi="Tahoma" w:cs="Tahoma"/>
          <w:sz w:val="22"/>
          <w:szCs w:val="22"/>
          <w:lang w:eastAsia="en-GB"/>
        </w:rPr>
        <w:t>recruitment</w:t>
      </w:r>
      <w:r w:rsidR="00E860AF" w:rsidRPr="000C7070">
        <w:rPr>
          <w:rFonts w:ascii="Tahoma" w:hAnsi="Tahoma" w:cs="Tahoma"/>
          <w:sz w:val="22"/>
          <w:szCs w:val="22"/>
          <w:lang w:eastAsia="en-GB"/>
        </w:rPr>
        <w:t xml:space="preserve"> policy is adhered to. A preferred supplier list of recruitment agencies is available on </w:t>
      </w:r>
      <w:proofErr w:type="spellStart"/>
      <w:r w:rsidR="003D6975">
        <w:rPr>
          <w:rFonts w:ascii="Tahoma" w:hAnsi="Tahoma" w:cs="Tahoma"/>
          <w:sz w:val="22"/>
          <w:szCs w:val="22"/>
          <w:lang w:eastAsia="en-GB"/>
        </w:rPr>
        <w:t>Sharepoint</w:t>
      </w:r>
      <w:proofErr w:type="spellEnd"/>
      <w:r w:rsidR="003D6975">
        <w:rPr>
          <w:rFonts w:ascii="Tahoma" w:hAnsi="Tahoma" w:cs="Tahoma"/>
          <w:sz w:val="22"/>
          <w:szCs w:val="22"/>
          <w:lang w:eastAsia="en-GB"/>
        </w:rPr>
        <w:t xml:space="preserve">. </w:t>
      </w:r>
    </w:p>
    <w:p w14:paraId="23B9D3BF" w14:textId="77777777" w:rsidR="008838F8" w:rsidRPr="008838F8" w:rsidRDefault="008838F8" w:rsidP="00C234EE">
      <w:pPr>
        <w:textAlignment w:val="baseline"/>
        <w:rPr>
          <w:rFonts w:ascii="Tahoma" w:hAnsi="Tahoma" w:cs="Tahoma"/>
          <w:sz w:val="22"/>
          <w:szCs w:val="22"/>
          <w:lang w:eastAsia="en-GB"/>
        </w:rPr>
      </w:pPr>
      <w:r w:rsidRPr="008838F8">
        <w:rPr>
          <w:rFonts w:ascii="Tahoma" w:hAnsi="Tahoma" w:cs="Tahoma"/>
          <w:sz w:val="22"/>
          <w:szCs w:val="22"/>
          <w:lang w:eastAsia="en-GB"/>
        </w:rPr>
        <w:t> </w:t>
      </w:r>
    </w:p>
    <w:p w14:paraId="2AFD18E3" w14:textId="77777777" w:rsidR="008838F8" w:rsidRPr="008838F8" w:rsidRDefault="008838F8" w:rsidP="00C234EE">
      <w:pPr>
        <w:textAlignment w:val="baseline"/>
        <w:rPr>
          <w:rFonts w:ascii="Tahoma" w:hAnsi="Tahoma" w:cs="Tahoma"/>
          <w:sz w:val="22"/>
          <w:szCs w:val="22"/>
          <w:lang w:eastAsia="en-GB"/>
        </w:rPr>
      </w:pPr>
      <w:r w:rsidRPr="008838F8">
        <w:rPr>
          <w:rFonts w:ascii="Tahoma" w:hAnsi="Tahoma" w:cs="Tahoma"/>
          <w:b/>
          <w:bCs/>
          <w:sz w:val="22"/>
          <w:szCs w:val="22"/>
          <w:lang w:eastAsia="en-GB"/>
        </w:rPr>
        <w:t>Shortlisting:</w:t>
      </w:r>
      <w:r w:rsidRPr="008838F8">
        <w:rPr>
          <w:rFonts w:ascii="Tahoma" w:hAnsi="Tahoma" w:cs="Tahoma"/>
          <w:sz w:val="22"/>
          <w:szCs w:val="22"/>
          <w:lang w:eastAsia="en-GB"/>
        </w:rPr>
        <w:t>  </w:t>
      </w:r>
    </w:p>
    <w:p w14:paraId="4AB07AEB" w14:textId="77777777" w:rsidR="008838F8" w:rsidRPr="008838F8" w:rsidRDefault="008838F8" w:rsidP="00C234EE">
      <w:pPr>
        <w:textAlignment w:val="baseline"/>
        <w:rPr>
          <w:rFonts w:ascii="Tahoma" w:hAnsi="Tahoma" w:cs="Tahoma"/>
          <w:sz w:val="22"/>
          <w:szCs w:val="22"/>
          <w:lang w:eastAsia="en-GB"/>
        </w:rPr>
      </w:pPr>
      <w:r w:rsidRPr="008838F8">
        <w:rPr>
          <w:rFonts w:ascii="Tahoma" w:hAnsi="Tahoma" w:cs="Tahoma"/>
          <w:sz w:val="22"/>
          <w:szCs w:val="22"/>
          <w:lang w:eastAsia="en-GB"/>
        </w:rPr>
        <w:t>Candidates will be shortlisted according to the criteria set out in the person specification on review of the application form.  </w:t>
      </w:r>
    </w:p>
    <w:p w14:paraId="78E72917" w14:textId="5EDC0E20" w:rsidR="008838F8" w:rsidRPr="0081256F" w:rsidRDefault="008838F8" w:rsidP="00C234EE">
      <w:pPr>
        <w:textAlignment w:val="baseline"/>
        <w:rPr>
          <w:rFonts w:ascii="Tahoma" w:hAnsi="Tahoma" w:cs="Tahoma"/>
          <w:sz w:val="22"/>
          <w:szCs w:val="22"/>
          <w:lang w:eastAsia="en-GB"/>
        </w:rPr>
      </w:pPr>
      <w:r w:rsidRPr="008838F8">
        <w:rPr>
          <w:rFonts w:ascii="Tahoma" w:hAnsi="Tahoma" w:cs="Tahoma"/>
          <w:sz w:val="22"/>
          <w:szCs w:val="22"/>
          <w:lang w:eastAsia="en-GB"/>
        </w:rPr>
        <w:t> </w:t>
      </w:r>
    </w:p>
    <w:p w14:paraId="572051DD" w14:textId="77777777" w:rsidR="008838F8" w:rsidRPr="008838F8" w:rsidRDefault="008838F8" w:rsidP="00C234EE">
      <w:pPr>
        <w:textAlignment w:val="baseline"/>
        <w:rPr>
          <w:rFonts w:ascii="Tahoma" w:hAnsi="Tahoma" w:cs="Tahoma"/>
          <w:sz w:val="22"/>
          <w:szCs w:val="22"/>
          <w:lang w:eastAsia="en-GB"/>
        </w:rPr>
      </w:pPr>
      <w:r w:rsidRPr="008838F8">
        <w:rPr>
          <w:rFonts w:ascii="Tahoma" w:hAnsi="Tahoma" w:cs="Tahoma"/>
          <w:b/>
          <w:bCs/>
          <w:sz w:val="22"/>
          <w:szCs w:val="22"/>
          <w:lang w:eastAsia="en-GB"/>
        </w:rPr>
        <w:t>Pre-interview</w:t>
      </w:r>
      <w:r w:rsidRPr="008838F8">
        <w:rPr>
          <w:rFonts w:ascii="Tahoma" w:hAnsi="Tahoma" w:cs="Tahoma"/>
          <w:sz w:val="22"/>
          <w:szCs w:val="22"/>
          <w:lang w:eastAsia="en-GB"/>
        </w:rPr>
        <w:t>:  </w:t>
      </w:r>
    </w:p>
    <w:p w14:paraId="00AA4F56" w14:textId="0A0D6420" w:rsidR="008838F8" w:rsidRPr="008838F8" w:rsidRDefault="008838F8" w:rsidP="00CC210A">
      <w:pPr>
        <w:textAlignment w:val="baseline"/>
        <w:rPr>
          <w:rFonts w:ascii="Tahoma" w:hAnsi="Tahoma" w:cs="Tahoma"/>
          <w:sz w:val="22"/>
          <w:szCs w:val="22"/>
          <w:lang w:eastAsia="en-GB"/>
        </w:rPr>
      </w:pPr>
      <w:r w:rsidRPr="008838F8">
        <w:rPr>
          <w:rFonts w:ascii="Tahoma" w:hAnsi="Tahoma" w:cs="Tahoma"/>
          <w:sz w:val="22"/>
          <w:szCs w:val="22"/>
          <w:lang w:eastAsia="en-GB"/>
        </w:rPr>
        <w:t>Candidates who are successfully shortlisted will be informed of the documents they will need to provide as evidence at interview.  Additionally, they will be sent a ‘</w:t>
      </w:r>
      <w:r w:rsidRPr="008838F8">
        <w:rPr>
          <w:rFonts w:ascii="Tahoma" w:hAnsi="Tahoma" w:cs="Tahoma"/>
          <w:sz w:val="22"/>
          <w:szCs w:val="22"/>
          <w:u w:val="single"/>
          <w:lang w:eastAsia="en-GB"/>
        </w:rPr>
        <w:t>self-</w:t>
      </w:r>
      <w:r w:rsidRPr="008838F8">
        <w:rPr>
          <w:rFonts w:ascii="Tahoma" w:hAnsi="Tahoma" w:cs="Tahoma"/>
          <w:sz w:val="22"/>
          <w:szCs w:val="22"/>
          <w:lang w:eastAsia="en-GB"/>
        </w:rPr>
        <w:t>declaration’ form. This form will enable candidates to share any information regarding un-spent criminal convictions, reprimands, warnings or cautions at the point of interview. Candidates will be asked to bring the self-disclosure to interview and will provide it to the interviewer. </w:t>
      </w:r>
      <w:r w:rsidR="00CC210A">
        <w:rPr>
          <w:rFonts w:ascii="Tahoma" w:hAnsi="Tahoma" w:cs="Tahoma"/>
          <w:sz w:val="22"/>
          <w:szCs w:val="22"/>
          <w:lang w:eastAsia="en-GB"/>
        </w:rPr>
        <w:t>Where necessary</w:t>
      </w:r>
      <w:r w:rsidRPr="008838F8">
        <w:rPr>
          <w:rFonts w:ascii="Tahoma" w:hAnsi="Tahoma" w:cs="Tahoma"/>
          <w:sz w:val="22"/>
          <w:szCs w:val="22"/>
          <w:lang w:eastAsia="en-GB"/>
        </w:rPr>
        <w:t> </w:t>
      </w:r>
      <w:r w:rsidR="00CC210A">
        <w:rPr>
          <w:rFonts w:ascii="Tahoma" w:hAnsi="Tahoma" w:cs="Tahoma"/>
          <w:sz w:val="22"/>
          <w:szCs w:val="22"/>
          <w:lang w:eastAsia="en-GB"/>
        </w:rPr>
        <w:t>w</w:t>
      </w:r>
      <w:r w:rsidRPr="008838F8">
        <w:rPr>
          <w:rFonts w:ascii="Tahoma" w:hAnsi="Tahoma" w:cs="Tahoma"/>
          <w:sz w:val="22"/>
          <w:szCs w:val="22"/>
          <w:lang w:eastAsia="en-GB"/>
        </w:rPr>
        <w:t xml:space="preserve">e are able to conduct media searches on candidates </w:t>
      </w:r>
      <w:r w:rsidR="00CC210A">
        <w:rPr>
          <w:rFonts w:ascii="Tahoma" w:hAnsi="Tahoma" w:cs="Tahoma"/>
          <w:sz w:val="22"/>
          <w:szCs w:val="22"/>
          <w:lang w:eastAsia="en-GB"/>
        </w:rPr>
        <w:t xml:space="preserve">to explore any criminal activity within the public domain. </w:t>
      </w:r>
    </w:p>
    <w:p w14:paraId="20B243E0" w14:textId="77777777" w:rsidR="008838F8" w:rsidRPr="008838F8" w:rsidRDefault="008838F8" w:rsidP="00C234EE">
      <w:pPr>
        <w:textAlignment w:val="baseline"/>
        <w:rPr>
          <w:rFonts w:ascii="Tahoma" w:hAnsi="Tahoma" w:cs="Tahoma"/>
          <w:sz w:val="22"/>
          <w:szCs w:val="22"/>
          <w:lang w:eastAsia="en-GB"/>
        </w:rPr>
      </w:pPr>
      <w:r w:rsidRPr="008838F8">
        <w:rPr>
          <w:rFonts w:ascii="Tahoma" w:hAnsi="Tahoma" w:cs="Tahoma"/>
          <w:b/>
          <w:bCs/>
          <w:sz w:val="22"/>
          <w:szCs w:val="22"/>
          <w:lang w:eastAsia="en-GB"/>
        </w:rPr>
        <w:t>Interviews:</w:t>
      </w:r>
      <w:r w:rsidRPr="008838F8">
        <w:rPr>
          <w:rFonts w:ascii="Tahoma" w:hAnsi="Tahoma" w:cs="Tahoma"/>
          <w:sz w:val="22"/>
          <w:szCs w:val="22"/>
          <w:lang w:eastAsia="en-GB"/>
        </w:rPr>
        <w:t>  </w:t>
      </w:r>
    </w:p>
    <w:p w14:paraId="71E2B39A" w14:textId="2144A53B" w:rsidR="008838F8" w:rsidRPr="0081256F" w:rsidRDefault="008838F8" w:rsidP="00C234EE">
      <w:pPr>
        <w:pStyle w:val="ListParagraph"/>
        <w:numPr>
          <w:ilvl w:val="0"/>
          <w:numId w:val="39"/>
        </w:numPr>
        <w:textAlignment w:val="baseline"/>
        <w:rPr>
          <w:rFonts w:ascii="Tahoma" w:hAnsi="Tahoma" w:cs="Tahoma"/>
          <w:sz w:val="22"/>
          <w:szCs w:val="22"/>
          <w:lang w:eastAsia="en-GB"/>
        </w:rPr>
      </w:pPr>
      <w:r w:rsidRPr="0081256F">
        <w:rPr>
          <w:rFonts w:ascii="Tahoma" w:hAnsi="Tahoma" w:cs="Tahoma"/>
          <w:sz w:val="22"/>
          <w:szCs w:val="22"/>
          <w:lang w:eastAsia="en-GB"/>
        </w:rPr>
        <w:t>Interviews will be undertaken by at least two people, both of whom must have completed Safer Recruitment training.</w:t>
      </w:r>
      <w:r w:rsidR="00F10F1E">
        <w:rPr>
          <w:rFonts w:ascii="Tahoma" w:hAnsi="Tahoma" w:cs="Tahoma"/>
          <w:color w:val="000000"/>
          <w:sz w:val="22"/>
          <w:szCs w:val="22"/>
          <w:lang w:eastAsia="en-GB"/>
        </w:rPr>
        <w:t xml:space="preserve"> </w:t>
      </w:r>
      <w:r w:rsidRPr="0081256F">
        <w:rPr>
          <w:rFonts w:ascii="Tahoma" w:hAnsi="Tahoma" w:cs="Tahoma"/>
          <w:color w:val="000000"/>
          <w:sz w:val="22"/>
          <w:szCs w:val="22"/>
          <w:lang w:eastAsia="en-GB"/>
        </w:rPr>
        <w:t xml:space="preserve">The interviewers will check the candidate’s suitability </w:t>
      </w:r>
      <w:r w:rsidRPr="0081256F">
        <w:rPr>
          <w:rFonts w:ascii="Tahoma" w:hAnsi="Tahoma" w:cs="Tahoma"/>
          <w:sz w:val="22"/>
          <w:szCs w:val="22"/>
          <w:lang w:eastAsia="en-GB"/>
        </w:rPr>
        <w:t>by ensuring they: </w:t>
      </w:r>
    </w:p>
    <w:p w14:paraId="21110E60" w14:textId="77777777" w:rsidR="008838F8" w:rsidRPr="008838F8" w:rsidRDefault="008838F8" w:rsidP="00C234EE">
      <w:pPr>
        <w:numPr>
          <w:ilvl w:val="0"/>
          <w:numId w:val="39"/>
        </w:numPr>
        <w:textAlignment w:val="baseline"/>
        <w:rPr>
          <w:rFonts w:ascii="Tahoma" w:hAnsi="Tahoma" w:cs="Tahoma"/>
          <w:sz w:val="22"/>
          <w:szCs w:val="22"/>
          <w:lang w:eastAsia="en-GB"/>
        </w:rPr>
      </w:pPr>
      <w:r w:rsidRPr="008838F8">
        <w:rPr>
          <w:rFonts w:ascii="Tahoma" w:hAnsi="Tahoma" w:cs="Tahoma"/>
          <w:sz w:val="22"/>
          <w:szCs w:val="22"/>
          <w:lang w:eastAsia="en-GB"/>
        </w:rPr>
        <w:t>Have seen the original qualification certificates and verified the copy</w:t>
      </w:r>
      <w:r w:rsidRPr="008838F8">
        <w:rPr>
          <w:rFonts w:ascii="Tahoma" w:hAnsi="Tahoma" w:cs="Tahoma"/>
          <w:color w:val="D13438"/>
          <w:sz w:val="22"/>
          <w:szCs w:val="22"/>
          <w:u w:val="single"/>
          <w:lang w:eastAsia="en-GB"/>
        </w:rPr>
        <w:t>.</w:t>
      </w:r>
      <w:r w:rsidRPr="008838F8">
        <w:rPr>
          <w:rFonts w:ascii="Tahoma" w:hAnsi="Tahoma" w:cs="Tahoma"/>
          <w:sz w:val="22"/>
          <w:szCs w:val="22"/>
          <w:lang w:eastAsia="en-GB"/>
        </w:rPr>
        <w:t> </w:t>
      </w:r>
    </w:p>
    <w:p w14:paraId="266138A4" w14:textId="6DD01A17" w:rsidR="008838F8" w:rsidRDefault="008838F8" w:rsidP="00C234EE">
      <w:pPr>
        <w:numPr>
          <w:ilvl w:val="0"/>
          <w:numId w:val="39"/>
        </w:numPr>
        <w:textAlignment w:val="baseline"/>
        <w:rPr>
          <w:rFonts w:ascii="Tahoma" w:hAnsi="Tahoma" w:cs="Tahoma"/>
          <w:sz w:val="22"/>
          <w:szCs w:val="22"/>
          <w:lang w:eastAsia="en-GB"/>
        </w:rPr>
      </w:pPr>
      <w:r w:rsidRPr="008838F8">
        <w:rPr>
          <w:rFonts w:ascii="Tahoma" w:hAnsi="Tahoma" w:cs="Tahoma"/>
          <w:sz w:val="22"/>
          <w:szCs w:val="22"/>
          <w:lang w:eastAsia="en-GB"/>
        </w:rPr>
        <w:t xml:space="preserve">Have verified the qualification is valid and relevant to the role by referencing the DfE approved qualifications list: </w:t>
      </w:r>
      <w:hyperlink r:id="rId12" w:tgtFrame="_blank" w:history="1">
        <w:r w:rsidRPr="008838F8">
          <w:rPr>
            <w:rFonts w:ascii="Tahoma" w:hAnsi="Tahoma" w:cs="Tahoma"/>
            <w:color w:val="0000FF"/>
            <w:sz w:val="22"/>
            <w:szCs w:val="22"/>
            <w:u w:val="single"/>
            <w:lang w:eastAsia="en-GB"/>
          </w:rPr>
          <w:t>https://www.gov.uk/government/publications/eyfs-staffchild-ratios-dfe-approved-qualifications</w:t>
        </w:r>
      </w:hyperlink>
      <w:r w:rsidRPr="008838F8">
        <w:rPr>
          <w:rFonts w:ascii="Tahoma" w:hAnsi="Tahoma" w:cs="Tahoma"/>
          <w:color w:val="0000FF"/>
          <w:sz w:val="22"/>
          <w:szCs w:val="22"/>
          <w:u w:val="single"/>
          <w:lang w:eastAsia="en-GB"/>
        </w:rPr>
        <w:t> </w:t>
      </w:r>
      <w:r w:rsidRPr="008838F8">
        <w:rPr>
          <w:rFonts w:ascii="Tahoma" w:hAnsi="Tahoma" w:cs="Tahoma"/>
          <w:sz w:val="22"/>
          <w:szCs w:val="22"/>
          <w:lang w:eastAsia="en-GB"/>
        </w:rPr>
        <w:t xml:space="preserve"> (Do not download this document as it is regularly updated)</w:t>
      </w:r>
      <w:r w:rsidRPr="008838F8">
        <w:rPr>
          <w:rFonts w:ascii="Tahoma" w:hAnsi="Tahoma" w:cs="Tahoma"/>
          <w:color w:val="D13438"/>
          <w:sz w:val="22"/>
          <w:szCs w:val="22"/>
          <w:u w:val="single"/>
          <w:lang w:eastAsia="en-GB"/>
        </w:rPr>
        <w:t>.</w:t>
      </w:r>
      <w:r w:rsidRPr="008838F8">
        <w:rPr>
          <w:rFonts w:ascii="Tahoma" w:hAnsi="Tahoma" w:cs="Tahoma"/>
          <w:sz w:val="22"/>
          <w:szCs w:val="22"/>
          <w:lang w:eastAsia="en-GB"/>
        </w:rPr>
        <w:t> </w:t>
      </w:r>
    </w:p>
    <w:p w14:paraId="3883C076" w14:textId="59A27388" w:rsidR="00A43E47" w:rsidRDefault="00A43E47" w:rsidP="00A43E47">
      <w:pPr>
        <w:numPr>
          <w:ilvl w:val="0"/>
          <w:numId w:val="39"/>
        </w:numPr>
        <w:textAlignment w:val="baseline"/>
        <w:rPr>
          <w:rFonts w:ascii="Tahoma" w:hAnsi="Tahoma" w:cs="Tahoma"/>
          <w:sz w:val="22"/>
          <w:szCs w:val="22"/>
          <w:lang w:eastAsia="en-GB"/>
        </w:rPr>
      </w:pPr>
      <w:r>
        <w:rPr>
          <w:rFonts w:ascii="Tahoma" w:hAnsi="Tahoma" w:cs="Tahoma"/>
          <w:sz w:val="22"/>
          <w:szCs w:val="22"/>
          <w:lang w:eastAsia="en-GB"/>
        </w:rPr>
        <w:t xml:space="preserve">All staff qualified </w:t>
      </w:r>
      <w:r w:rsidRPr="00A43E47">
        <w:rPr>
          <w:rFonts w:ascii="Tahoma" w:hAnsi="Tahoma" w:cs="Tahoma"/>
          <w:sz w:val="22"/>
          <w:szCs w:val="22"/>
          <w:lang w:eastAsia="en-GB"/>
        </w:rPr>
        <w:t>at level 3, holding an Early Years Educator qualification also have achieved a suitable level 2 qualification in English and maths as defined by the Department for Education</w:t>
      </w:r>
      <w:r>
        <w:rPr>
          <w:rFonts w:ascii="Tahoma" w:hAnsi="Tahoma" w:cs="Tahoma"/>
          <w:sz w:val="22"/>
          <w:szCs w:val="22"/>
          <w:lang w:eastAsia="en-GB"/>
        </w:rPr>
        <w:t xml:space="preserve">. </w:t>
      </w:r>
      <w:r w:rsidRPr="00A43E47">
        <w:rPr>
          <w:rFonts w:ascii="Tahoma" w:hAnsi="Tahoma" w:cs="Tahoma"/>
          <w:sz w:val="22"/>
          <w:szCs w:val="22"/>
          <w:lang w:eastAsia="en-GB"/>
        </w:rPr>
        <w:t xml:space="preserve"> </w:t>
      </w:r>
    </w:p>
    <w:p w14:paraId="7AC6B528" w14:textId="2FA6E920" w:rsidR="008838F8" w:rsidRPr="008838F8" w:rsidRDefault="008838F8" w:rsidP="00C234EE">
      <w:pPr>
        <w:numPr>
          <w:ilvl w:val="0"/>
          <w:numId w:val="39"/>
        </w:numPr>
        <w:textAlignment w:val="baseline"/>
        <w:rPr>
          <w:rFonts w:ascii="Tahoma" w:hAnsi="Tahoma" w:cs="Tahoma"/>
          <w:sz w:val="22"/>
          <w:szCs w:val="22"/>
          <w:lang w:eastAsia="en-GB"/>
        </w:rPr>
      </w:pPr>
      <w:r w:rsidRPr="25FAA808">
        <w:rPr>
          <w:rFonts w:ascii="Tahoma" w:hAnsi="Tahoma" w:cs="Tahoma"/>
          <w:sz w:val="22"/>
          <w:szCs w:val="22"/>
          <w:lang w:eastAsia="en-GB"/>
        </w:rPr>
        <w:t>Have checked right to work, copied and validated identity documents</w:t>
      </w:r>
      <w:r w:rsidR="00CC210A" w:rsidRPr="25FAA808">
        <w:rPr>
          <w:rFonts w:ascii="Tahoma" w:hAnsi="Tahoma" w:cs="Tahoma"/>
          <w:sz w:val="22"/>
          <w:szCs w:val="22"/>
          <w:lang w:eastAsia="en-GB"/>
        </w:rPr>
        <w:t xml:space="preserve"> including</w:t>
      </w:r>
      <w:r w:rsidR="004A189D" w:rsidRPr="25FAA808">
        <w:rPr>
          <w:rFonts w:ascii="Tahoma" w:hAnsi="Tahoma" w:cs="Tahoma"/>
          <w:sz w:val="22"/>
          <w:szCs w:val="22"/>
          <w:lang w:eastAsia="en-GB"/>
        </w:rPr>
        <w:t xml:space="preserve"> birth certificate and</w:t>
      </w:r>
      <w:r w:rsidR="00CC210A" w:rsidRPr="25FAA808">
        <w:rPr>
          <w:rFonts w:ascii="Tahoma" w:hAnsi="Tahoma" w:cs="Tahoma"/>
          <w:sz w:val="22"/>
          <w:szCs w:val="22"/>
          <w:lang w:eastAsia="en-GB"/>
        </w:rPr>
        <w:t xml:space="preserve"> any change of name documents such as marriage certificate and Deed poll letters.</w:t>
      </w:r>
    </w:p>
    <w:p w14:paraId="3420A79C" w14:textId="4B90D78A" w:rsidR="008838F8" w:rsidRPr="008838F8" w:rsidRDefault="008838F8" w:rsidP="00C234EE">
      <w:pPr>
        <w:numPr>
          <w:ilvl w:val="0"/>
          <w:numId w:val="39"/>
        </w:numPr>
        <w:textAlignment w:val="baseline"/>
        <w:rPr>
          <w:rFonts w:ascii="Tahoma" w:hAnsi="Tahoma" w:cs="Tahoma"/>
          <w:sz w:val="22"/>
          <w:szCs w:val="22"/>
          <w:lang w:eastAsia="en-GB"/>
        </w:rPr>
      </w:pPr>
      <w:r w:rsidRPr="008838F8">
        <w:rPr>
          <w:rFonts w:ascii="Tahoma" w:hAnsi="Tahoma" w:cs="Tahoma"/>
          <w:sz w:val="22"/>
          <w:szCs w:val="22"/>
          <w:lang w:eastAsia="en-GB"/>
        </w:rPr>
        <w:t>Have seen the original DBS certificate and recorded the relevant details from the certificate</w:t>
      </w:r>
      <w:r w:rsidRPr="008838F8">
        <w:rPr>
          <w:rFonts w:ascii="Tahoma" w:hAnsi="Tahoma" w:cs="Tahoma"/>
          <w:color w:val="D13438"/>
          <w:sz w:val="22"/>
          <w:szCs w:val="22"/>
          <w:u w:val="single"/>
          <w:lang w:eastAsia="en-GB"/>
        </w:rPr>
        <w:t>.</w:t>
      </w:r>
      <w:r w:rsidRPr="008838F8">
        <w:rPr>
          <w:rFonts w:ascii="Tahoma" w:hAnsi="Tahoma" w:cs="Tahoma"/>
          <w:sz w:val="22"/>
          <w:szCs w:val="22"/>
          <w:lang w:eastAsia="en-GB"/>
        </w:rPr>
        <w:t> </w:t>
      </w:r>
    </w:p>
    <w:p w14:paraId="63CACAAF" w14:textId="77777777" w:rsidR="008838F8" w:rsidRPr="008838F8" w:rsidRDefault="008838F8" w:rsidP="00C234EE">
      <w:pPr>
        <w:numPr>
          <w:ilvl w:val="0"/>
          <w:numId w:val="39"/>
        </w:numPr>
        <w:textAlignment w:val="baseline"/>
        <w:rPr>
          <w:rFonts w:ascii="Tahoma" w:hAnsi="Tahoma" w:cs="Tahoma"/>
          <w:sz w:val="22"/>
          <w:szCs w:val="22"/>
          <w:lang w:eastAsia="en-GB"/>
        </w:rPr>
      </w:pPr>
      <w:r w:rsidRPr="008838F8">
        <w:rPr>
          <w:rFonts w:ascii="Tahoma" w:hAnsi="Tahoma" w:cs="Tahoma"/>
          <w:sz w:val="22"/>
          <w:szCs w:val="22"/>
          <w:lang w:eastAsia="en-GB"/>
        </w:rPr>
        <w:lastRenderedPageBreak/>
        <w:t>Have confirmed if the candidate is on the update service.  </w:t>
      </w:r>
    </w:p>
    <w:p w14:paraId="75CE928F" w14:textId="77777777" w:rsidR="008838F8" w:rsidRPr="008838F8" w:rsidRDefault="008838F8" w:rsidP="00C234EE">
      <w:pPr>
        <w:numPr>
          <w:ilvl w:val="0"/>
          <w:numId w:val="39"/>
        </w:numPr>
        <w:textAlignment w:val="baseline"/>
        <w:rPr>
          <w:rFonts w:ascii="Tahoma" w:hAnsi="Tahoma" w:cs="Tahoma"/>
          <w:sz w:val="22"/>
          <w:szCs w:val="22"/>
          <w:lang w:eastAsia="en-GB"/>
        </w:rPr>
      </w:pPr>
      <w:r w:rsidRPr="008838F8">
        <w:rPr>
          <w:rFonts w:ascii="Tahoma" w:hAnsi="Tahoma" w:cs="Tahoma"/>
          <w:sz w:val="22"/>
          <w:szCs w:val="22"/>
          <w:lang w:eastAsia="en-GB"/>
        </w:rPr>
        <w:t>Have probed candidate’s values and attitudes to working with children</w:t>
      </w:r>
      <w:r w:rsidRPr="008838F8">
        <w:rPr>
          <w:rFonts w:ascii="Tahoma" w:hAnsi="Tahoma" w:cs="Tahoma"/>
          <w:color w:val="D13438"/>
          <w:sz w:val="22"/>
          <w:szCs w:val="22"/>
          <w:u w:val="single"/>
          <w:lang w:eastAsia="en-GB"/>
        </w:rPr>
        <w:t>.</w:t>
      </w:r>
      <w:r w:rsidRPr="008838F8">
        <w:rPr>
          <w:rFonts w:ascii="Tahoma" w:hAnsi="Tahoma" w:cs="Tahoma"/>
          <w:sz w:val="22"/>
          <w:szCs w:val="22"/>
          <w:lang w:eastAsia="en-GB"/>
        </w:rPr>
        <w:t> </w:t>
      </w:r>
    </w:p>
    <w:p w14:paraId="335E5E9D" w14:textId="77777777" w:rsidR="0081256F" w:rsidRDefault="008838F8" w:rsidP="00C234EE">
      <w:pPr>
        <w:numPr>
          <w:ilvl w:val="0"/>
          <w:numId w:val="39"/>
        </w:numPr>
        <w:textAlignment w:val="baseline"/>
        <w:rPr>
          <w:rFonts w:ascii="Tahoma" w:hAnsi="Tahoma" w:cs="Tahoma"/>
          <w:sz w:val="22"/>
          <w:szCs w:val="22"/>
          <w:lang w:eastAsia="en-GB"/>
        </w:rPr>
      </w:pPr>
      <w:r w:rsidRPr="008838F8">
        <w:rPr>
          <w:rFonts w:ascii="Tahoma" w:hAnsi="Tahoma" w:cs="Tahoma"/>
          <w:sz w:val="22"/>
          <w:szCs w:val="22"/>
          <w:lang w:eastAsia="en-GB"/>
        </w:rPr>
        <w:t>Checked any gaps</w:t>
      </w:r>
      <w:r w:rsidRPr="008838F8">
        <w:rPr>
          <w:rFonts w:ascii="Tahoma" w:hAnsi="Tahoma" w:cs="Tahoma"/>
          <w:color w:val="D13438"/>
          <w:sz w:val="22"/>
          <w:szCs w:val="22"/>
          <w:u w:val="single"/>
          <w:lang w:eastAsia="en-GB"/>
        </w:rPr>
        <w:t xml:space="preserve"> </w:t>
      </w:r>
      <w:r w:rsidRPr="008838F8">
        <w:rPr>
          <w:rFonts w:ascii="Tahoma" w:hAnsi="Tahoma" w:cs="Tahoma"/>
          <w:sz w:val="22"/>
          <w:szCs w:val="22"/>
          <w:lang w:eastAsia="en-GB"/>
        </w:rPr>
        <w:t>/ inconsistences</w:t>
      </w:r>
      <w:r w:rsidRPr="008838F8">
        <w:rPr>
          <w:rFonts w:ascii="Tahoma" w:hAnsi="Tahoma" w:cs="Tahoma"/>
          <w:color w:val="D13438"/>
          <w:sz w:val="22"/>
          <w:szCs w:val="22"/>
          <w:u w:val="single"/>
          <w:lang w:eastAsia="en-GB"/>
        </w:rPr>
        <w:t xml:space="preserve"> </w:t>
      </w:r>
      <w:r w:rsidRPr="008838F8">
        <w:rPr>
          <w:rFonts w:ascii="Tahoma" w:hAnsi="Tahoma" w:cs="Tahoma"/>
          <w:sz w:val="22"/>
          <w:szCs w:val="22"/>
          <w:lang w:eastAsia="en-GB"/>
        </w:rPr>
        <w:t>/ clarifications highlighted on the application form</w:t>
      </w:r>
      <w:r w:rsidRPr="008838F8">
        <w:rPr>
          <w:rFonts w:ascii="Tahoma" w:hAnsi="Tahoma" w:cs="Tahoma"/>
          <w:color w:val="D13438"/>
          <w:sz w:val="22"/>
          <w:szCs w:val="22"/>
          <w:u w:val="single"/>
          <w:lang w:eastAsia="en-GB"/>
        </w:rPr>
        <w:t>.</w:t>
      </w:r>
      <w:r w:rsidRPr="008838F8">
        <w:rPr>
          <w:rFonts w:ascii="Tahoma" w:hAnsi="Tahoma" w:cs="Tahoma"/>
          <w:sz w:val="22"/>
          <w:szCs w:val="22"/>
          <w:lang w:eastAsia="en-GB"/>
        </w:rPr>
        <w:t> </w:t>
      </w:r>
    </w:p>
    <w:p w14:paraId="7EB2E6A4" w14:textId="312A0068" w:rsidR="008838F8" w:rsidRPr="0081256F" w:rsidRDefault="008838F8" w:rsidP="00C234EE">
      <w:pPr>
        <w:numPr>
          <w:ilvl w:val="0"/>
          <w:numId w:val="39"/>
        </w:numPr>
        <w:textAlignment w:val="baseline"/>
        <w:rPr>
          <w:rFonts w:ascii="Tahoma" w:hAnsi="Tahoma" w:cs="Tahoma"/>
          <w:sz w:val="22"/>
          <w:szCs w:val="22"/>
          <w:lang w:eastAsia="en-GB"/>
        </w:rPr>
      </w:pPr>
      <w:r w:rsidRPr="0081256F">
        <w:rPr>
          <w:rFonts w:ascii="Tahoma" w:hAnsi="Tahoma" w:cs="Tahoma"/>
          <w:sz w:val="22"/>
          <w:szCs w:val="22"/>
          <w:lang w:eastAsia="en-GB"/>
        </w:rPr>
        <w:t>Have ensured the self-declaration form has been provided and fully completed.  </w:t>
      </w:r>
    </w:p>
    <w:p w14:paraId="3047156B" w14:textId="77777777" w:rsidR="008838F8" w:rsidRPr="008838F8" w:rsidRDefault="008838F8" w:rsidP="00C234EE">
      <w:pPr>
        <w:textAlignment w:val="baseline"/>
        <w:rPr>
          <w:rFonts w:ascii="Tahoma" w:hAnsi="Tahoma" w:cs="Tahoma"/>
          <w:sz w:val="22"/>
          <w:szCs w:val="22"/>
          <w:lang w:eastAsia="en-GB"/>
        </w:rPr>
      </w:pPr>
      <w:r w:rsidRPr="008838F8">
        <w:rPr>
          <w:rFonts w:ascii="Tahoma" w:hAnsi="Tahoma" w:cs="Tahoma"/>
          <w:sz w:val="22"/>
          <w:szCs w:val="22"/>
          <w:lang w:eastAsia="en-GB"/>
        </w:rPr>
        <w:t> </w:t>
      </w:r>
    </w:p>
    <w:p w14:paraId="320D7CD1" w14:textId="77777777" w:rsidR="008838F8" w:rsidRPr="008838F8" w:rsidRDefault="008838F8" w:rsidP="00C234EE">
      <w:pPr>
        <w:textAlignment w:val="baseline"/>
        <w:rPr>
          <w:rFonts w:ascii="Tahoma" w:hAnsi="Tahoma" w:cs="Tahoma"/>
          <w:sz w:val="22"/>
          <w:szCs w:val="22"/>
          <w:lang w:eastAsia="en-GB"/>
        </w:rPr>
      </w:pPr>
      <w:r w:rsidRPr="008838F8">
        <w:rPr>
          <w:rFonts w:ascii="Tahoma" w:hAnsi="Tahoma" w:cs="Tahoma"/>
          <w:b/>
          <w:bCs/>
          <w:sz w:val="22"/>
          <w:szCs w:val="22"/>
          <w:lang w:eastAsia="en-GB"/>
        </w:rPr>
        <w:t>Decision to appoint:</w:t>
      </w:r>
      <w:r w:rsidRPr="008838F8">
        <w:rPr>
          <w:rFonts w:ascii="Tahoma" w:hAnsi="Tahoma" w:cs="Tahoma"/>
          <w:sz w:val="22"/>
          <w:szCs w:val="22"/>
          <w:lang w:eastAsia="en-GB"/>
        </w:rPr>
        <w:t>  </w:t>
      </w:r>
    </w:p>
    <w:p w14:paraId="4A7A3AB0" w14:textId="77777777" w:rsidR="008838F8" w:rsidRPr="008838F8" w:rsidRDefault="008838F8" w:rsidP="00C234EE">
      <w:pPr>
        <w:textAlignment w:val="baseline"/>
        <w:rPr>
          <w:rFonts w:ascii="Tahoma" w:hAnsi="Tahoma" w:cs="Tahoma"/>
          <w:sz w:val="22"/>
          <w:szCs w:val="22"/>
          <w:lang w:eastAsia="en-GB"/>
        </w:rPr>
      </w:pPr>
      <w:r w:rsidRPr="008838F8">
        <w:rPr>
          <w:rFonts w:ascii="Tahoma" w:hAnsi="Tahoma" w:cs="Tahoma"/>
          <w:sz w:val="22"/>
          <w:szCs w:val="22"/>
          <w:lang w:eastAsia="en-GB"/>
        </w:rPr>
        <w:t>Successful candidates will be sent an employment offer letter clearly stating that the position is subject to all pre-appointment checks being completed, including DBS check and satisfactory references. </w:t>
      </w:r>
    </w:p>
    <w:p w14:paraId="4E2A46D5" w14:textId="77777777" w:rsidR="008838F8" w:rsidRPr="008838F8" w:rsidRDefault="008838F8" w:rsidP="00C234EE">
      <w:pPr>
        <w:textAlignment w:val="baseline"/>
        <w:rPr>
          <w:rFonts w:ascii="Tahoma" w:hAnsi="Tahoma" w:cs="Tahoma"/>
          <w:sz w:val="22"/>
          <w:szCs w:val="22"/>
          <w:lang w:eastAsia="en-GB"/>
        </w:rPr>
      </w:pPr>
      <w:r w:rsidRPr="008838F8">
        <w:rPr>
          <w:rFonts w:ascii="Tahoma" w:hAnsi="Tahoma" w:cs="Tahoma"/>
          <w:sz w:val="22"/>
          <w:szCs w:val="22"/>
          <w:lang w:eastAsia="en-GB"/>
        </w:rPr>
        <w:t> </w:t>
      </w:r>
    </w:p>
    <w:p w14:paraId="46EC2B80" w14:textId="77777777" w:rsidR="008838F8" w:rsidRPr="008838F8" w:rsidRDefault="008838F8" w:rsidP="00C234EE">
      <w:pPr>
        <w:textAlignment w:val="baseline"/>
        <w:rPr>
          <w:rFonts w:ascii="Tahoma" w:hAnsi="Tahoma" w:cs="Tahoma"/>
          <w:sz w:val="22"/>
          <w:szCs w:val="22"/>
          <w:lang w:eastAsia="en-GB"/>
        </w:rPr>
      </w:pPr>
      <w:r w:rsidRPr="18C52213">
        <w:rPr>
          <w:rFonts w:ascii="Tahoma" w:hAnsi="Tahoma" w:cs="Tahoma"/>
          <w:b/>
          <w:bCs/>
          <w:color w:val="8246AF" w:themeColor="accent2"/>
          <w:sz w:val="28"/>
          <w:szCs w:val="28"/>
          <w:lang w:eastAsia="en-GB"/>
        </w:rPr>
        <w:t>References:</w:t>
      </w:r>
      <w:r w:rsidRPr="18C52213">
        <w:rPr>
          <w:rFonts w:ascii="Tahoma" w:hAnsi="Tahoma" w:cs="Tahoma"/>
          <w:sz w:val="22"/>
          <w:szCs w:val="22"/>
          <w:lang w:eastAsia="en-GB"/>
        </w:rPr>
        <w:t>  </w:t>
      </w:r>
    </w:p>
    <w:p w14:paraId="39C4E677" w14:textId="1F2CAC5A" w:rsidR="5127B05C" w:rsidRPr="00FE5CAC" w:rsidRDefault="5127B05C" w:rsidP="2F3980A0">
      <w:pPr>
        <w:rPr>
          <w:rFonts w:ascii="Tahoma" w:hAnsi="Tahoma" w:cs="Tahoma"/>
          <w:sz w:val="22"/>
          <w:szCs w:val="22"/>
          <w:lang w:eastAsia="en-GB"/>
        </w:rPr>
      </w:pPr>
      <w:r w:rsidRPr="00FE5CAC">
        <w:rPr>
          <w:rFonts w:ascii="Tahoma" w:hAnsi="Tahoma" w:cs="Tahoma"/>
          <w:sz w:val="22"/>
          <w:szCs w:val="22"/>
          <w:lang w:eastAsia="en-GB"/>
        </w:rPr>
        <w:t>Candidates must provide their two most recent education / employm</w:t>
      </w:r>
      <w:r w:rsidR="646B4A79" w:rsidRPr="00FE5CAC">
        <w:rPr>
          <w:rFonts w:ascii="Tahoma" w:hAnsi="Tahoma" w:cs="Tahoma"/>
          <w:sz w:val="22"/>
          <w:szCs w:val="22"/>
          <w:lang w:eastAsia="en-GB"/>
        </w:rPr>
        <w:t>ent references</w:t>
      </w:r>
      <w:r w:rsidR="2E3BA3CA" w:rsidRPr="00FE5CAC">
        <w:rPr>
          <w:rFonts w:ascii="Tahoma" w:hAnsi="Tahoma" w:cs="Tahoma"/>
          <w:sz w:val="22"/>
          <w:szCs w:val="22"/>
          <w:lang w:eastAsia="en-GB"/>
        </w:rPr>
        <w:t xml:space="preserve">. Where possible the references should cover a five year period, and further references may be sought to cover this time period. </w:t>
      </w:r>
    </w:p>
    <w:p w14:paraId="578C811A" w14:textId="7D62FD67" w:rsidR="008838F8" w:rsidRPr="008838F8" w:rsidRDefault="008838F8" w:rsidP="00FE5CAC">
      <w:pPr>
        <w:numPr>
          <w:ilvl w:val="0"/>
          <w:numId w:val="38"/>
        </w:numPr>
        <w:textAlignment w:val="baseline"/>
        <w:rPr>
          <w:rFonts w:ascii="Tahoma" w:hAnsi="Tahoma" w:cs="Tahoma"/>
          <w:sz w:val="22"/>
          <w:szCs w:val="22"/>
          <w:lang w:eastAsia="en-GB"/>
        </w:rPr>
      </w:pPr>
      <w:r w:rsidRPr="2F3980A0">
        <w:rPr>
          <w:rFonts w:ascii="Tahoma" w:hAnsi="Tahoma" w:cs="Tahoma"/>
          <w:sz w:val="22"/>
          <w:szCs w:val="22"/>
          <w:lang w:eastAsia="en-GB"/>
        </w:rPr>
        <w:t>The first reference must be from the candidate’s current or most recent employer</w:t>
      </w:r>
      <w:r w:rsidRPr="2F3980A0">
        <w:rPr>
          <w:rFonts w:ascii="Tahoma" w:hAnsi="Tahoma" w:cs="Tahoma"/>
          <w:color w:val="D13438"/>
          <w:sz w:val="22"/>
          <w:szCs w:val="22"/>
          <w:u w:val="single"/>
          <w:lang w:eastAsia="en-GB"/>
        </w:rPr>
        <w:t>.</w:t>
      </w:r>
      <w:r w:rsidRPr="2F3980A0">
        <w:rPr>
          <w:rFonts w:ascii="Tahoma" w:hAnsi="Tahoma" w:cs="Tahoma"/>
          <w:sz w:val="22"/>
          <w:szCs w:val="22"/>
          <w:lang w:eastAsia="en-GB"/>
        </w:rPr>
        <w:t> </w:t>
      </w:r>
    </w:p>
    <w:p w14:paraId="4441B6F5" w14:textId="77777777" w:rsidR="008838F8" w:rsidRPr="008838F8" w:rsidRDefault="008838F8" w:rsidP="00C234EE">
      <w:pPr>
        <w:numPr>
          <w:ilvl w:val="0"/>
          <w:numId w:val="38"/>
        </w:numPr>
        <w:textAlignment w:val="baseline"/>
        <w:rPr>
          <w:rFonts w:ascii="Tahoma" w:hAnsi="Tahoma" w:cs="Tahoma"/>
          <w:sz w:val="22"/>
          <w:szCs w:val="22"/>
          <w:lang w:eastAsia="en-GB"/>
        </w:rPr>
      </w:pPr>
      <w:r w:rsidRPr="008838F8">
        <w:rPr>
          <w:rFonts w:ascii="Tahoma" w:hAnsi="Tahoma" w:cs="Tahoma"/>
          <w:sz w:val="22"/>
          <w:szCs w:val="22"/>
          <w:lang w:eastAsia="en-GB"/>
        </w:rPr>
        <w:t>The second reference must be from the next consecutive most recent employer</w:t>
      </w:r>
      <w:r w:rsidRPr="008838F8">
        <w:rPr>
          <w:rFonts w:ascii="Tahoma" w:hAnsi="Tahoma" w:cs="Tahoma"/>
          <w:sz w:val="22"/>
          <w:szCs w:val="22"/>
          <w:u w:val="single"/>
          <w:lang w:eastAsia="en-GB"/>
        </w:rPr>
        <w:t>.</w:t>
      </w:r>
      <w:r w:rsidRPr="008838F8">
        <w:rPr>
          <w:rFonts w:ascii="Tahoma" w:hAnsi="Tahoma" w:cs="Tahoma"/>
          <w:sz w:val="22"/>
          <w:szCs w:val="22"/>
          <w:lang w:eastAsia="en-GB"/>
        </w:rPr>
        <w:t> </w:t>
      </w:r>
    </w:p>
    <w:p w14:paraId="2814C027" w14:textId="77777777" w:rsidR="008838F8" w:rsidRPr="008838F8" w:rsidRDefault="008838F8" w:rsidP="00C234EE">
      <w:pPr>
        <w:numPr>
          <w:ilvl w:val="0"/>
          <w:numId w:val="38"/>
        </w:numPr>
        <w:textAlignment w:val="baseline"/>
        <w:rPr>
          <w:rFonts w:ascii="Tahoma" w:hAnsi="Tahoma" w:cs="Tahoma"/>
          <w:sz w:val="22"/>
          <w:szCs w:val="22"/>
          <w:lang w:eastAsia="en-GB"/>
        </w:rPr>
      </w:pPr>
      <w:r w:rsidRPr="008838F8">
        <w:rPr>
          <w:rFonts w:ascii="Tahoma" w:hAnsi="Tahoma" w:cs="Tahoma"/>
          <w:sz w:val="22"/>
          <w:szCs w:val="22"/>
          <w:lang w:eastAsia="en-GB"/>
        </w:rPr>
        <w:t>If both references are in relation to roles outside of childcare, the candidate’s employment history should be reviewed to undertake an appropriate childcare reference outside of this</w:t>
      </w:r>
      <w:r w:rsidRPr="008838F8">
        <w:rPr>
          <w:rFonts w:ascii="Tahoma" w:hAnsi="Tahoma" w:cs="Tahoma"/>
          <w:color w:val="D13438"/>
          <w:sz w:val="22"/>
          <w:szCs w:val="22"/>
          <w:u w:val="single"/>
          <w:lang w:eastAsia="en-GB"/>
        </w:rPr>
        <w:t>.</w:t>
      </w:r>
      <w:r w:rsidRPr="008838F8">
        <w:rPr>
          <w:rFonts w:ascii="Tahoma" w:hAnsi="Tahoma" w:cs="Tahoma"/>
          <w:sz w:val="22"/>
          <w:szCs w:val="22"/>
          <w:lang w:eastAsia="en-GB"/>
        </w:rPr>
        <w:t> </w:t>
      </w:r>
    </w:p>
    <w:p w14:paraId="3F1C6844" w14:textId="04F09B24" w:rsidR="008838F8" w:rsidRPr="008838F8" w:rsidRDefault="008838F8" w:rsidP="00C234EE">
      <w:pPr>
        <w:numPr>
          <w:ilvl w:val="0"/>
          <w:numId w:val="38"/>
        </w:numPr>
        <w:textAlignment w:val="baseline"/>
        <w:rPr>
          <w:rFonts w:ascii="Tahoma" w:hAnsi="Tahoma" w:cs="Tahoma"/>
          <w:sz w:val="22"/>
          <w:szCs w:val="22"/>
          <w:lang w:eastAsia="en-GB"/>
        </w:rPr>
      </w:pPr>
      <w:r w:rsidRPr="008838F8">
        <w:rPr>
          <w:rFonts w:ascii="Tahoma" w:hAnsi="Tahoma" w:cs="Tahoma"/>
          <w:sz w:val="22"/>
          <w:szCs w:val="22"/>
          <w:lang w:eastAsia="en-GB"/>
        </w:rPr>
        <w:t xml:space="preserve">It is not advised to accept references from a personal email, however if the only option is a reference in this </w:t>
      </w:r>
      <w:r w:rsidR="005B38BA" w:rsidRPr="008838F8">
        <w:rPr>
          <w:rFonts w:ascii="Tahoma" w:hAnsi="Tahoma" w:cs="Tahoma"/>
          <w:sz w:val="22"/>
          <w:szCs w:val="22"/>
          <w:lang w:eastAsia="en-GB"/>
        </w:rPr>
        <w:t>way,</w:t>
      </w:r>
      <w:r w:rsidRPr="008838F8">
        <w:rPr>
          <w:rFonts w:ascii="Tahoma" w:hAnsi="Tahoma" w:cs="Tahoma"/>
          <w:sz w:val="22"/>
          <w:szCs w:val="22"/>
          <w:lang w:eastAsia="en-GB"/>
        </w:rPr>
        <w:t xml:space="preserve"> then additional verification must be sought. </w:t>
      </w:r>
      <w:r w:rsidR="003D6975">
        <w:rPr>
          <w:rFonts w:ascii="Tahoma" w:hAnsi="Tahoma" w:cs="Tahoma"/>
          <w:sz w:val="22"/>
          <w:szCs w:val="22"/>
          <w:lang w:eastAsia="en-GB"/>
        </w:rPr>
        <w:t xml:space="preserve">References from family members must not be accepted.  </w:t>
      </w:r>
    </w:p>
    <w:p w14:paraId="3FD8D936" w14:textId="77777777" w:rsidR="008838F8" w:rsidRPr="008838F8" w:rsidRDefault="008838F8" w:rsidP="00C234EE">
      <w:pPr>
        <w:numPr>
          <w:ilvl w:val="0"/>
          <w:numId w:val="38"/>
        </w:numPr>
        <w:textAlignment w:val="baseline"/>
        <w:rPr>
          <w:rFonts w:ascii="Tahoma" w:hAnsi="Tahoma" w:cs="Tahoma"/>
          <w:sz w:val="22"/>
          <w:szCs w:val="22"/>
          <w:lang w:eastAsia="en-GB"/>
        </w:rPr>
      </w:pPr>
      <w:r w:rsidRPr="008838F8">
        <w:rPr>
          <w:rFonts w:ascii="Tahoma" w:hAnsi="Tahoma" w:cs="Tahoma"/>
          <w:sz w:val="22"/>
          <w:szCs w:val="22"/>
          <w:lang w:eastAsia="en-GB"/>
        </w:rPr>
        <w:t>References must confirm the position held by the candidate and the dates within which they were employed. To be acceptable, references should also indicate whether the candidate was subject to any disciplinary action and whether there are any known reasons why the candidate should not work with children.  </w:t>
      </w:r>
    </w:p>
    <w:p w14:paraId="55BDF903" w14:textId="1AF360CC" w:rsidR="0086636A" w:rsidRPr="0086636A" w:rsidRDefault="0086636A" w:rsidP="00C234EE">
      <w:pPr>
        <w:numPr>
          <w:ilvl w:val="0"/>
          <w:numId w:val="38"/>
        </w:numPr>
        <w:textAlignment w:val="baseline"/>
        <w:rPr>
          <w:rFonts w:ascii="Tahoma" w:hAnsi="Tahoma" w:cs="Tahoma"/>
          <w:sz w:val="22"/>
          <w:szCs w:val="22"/>
          <w:lang w:eastAsia="en-GB"/>
        </w:rPr>
      </w:pPr>
      <w:r w:rsidRPr="0086636A">
        <w:rPr>
          <w:rFonts w:ascii="Tahoma" w:hAnsi="Tahoma" w:cs="Tahoma"/>
          <w:color w:val="242424"/>
          <w:sz w:val="22"/>
          <w:szCs w:val="22"/>
          <w:shd w:val="clear" w:color="auto" w:fill="FFFFFF"/>
        </w:rPr>
        <w:t xml:space="preserve">You must make every endeavour to receive work references and cover any gaps in employment. for instance: If a place of work in the last 5 years has closed down, moved or no longer operating under the same name, the candidate can supply </w:t>
      </w:r>
      <w:r w:rsidR="00654400" w:rsidRPr="0086636A">
        <w:rPr>
          <w:rFonts w:ascii="Tahoma" w:hAnsi="Tahoma" w:cs="Tahoma"/>
          <w:color w:val="242424"/>
          <w:sz w:val="22"/>
          <w:szCs w:val="22"/>
          <w:shd w:val="clear" w:color="auto" w:fill="FFFFFF"/>
        </w:rPr>
        <w:t>their</w:t>
      </w:r>
      <w:r w:rsidRPr="0086636A">
        <w:rPr>
          <w:rFonts w:ascii="Tahoma" w:hAnsi="Tahoma" w:cs="Tahoma"/>
          <w:color w:val="242424"/>
          <w:sz w:val="22"/>
          <w:szCs w:val="22"/>
          <w:shd w:val="clear" w:color="auto" w:fill="FFFFFF"/>
        </w:rPr>
        <w:t xml:space="preserve"> HMRC statement. This will show the dates worked and salary earnt and can become proof of employment to cover a period of time. This does not cover the safeguarding element of a reference and this is why the DBS is so important.</w:t>
      </w:r>
    </w:p>
    <w:p w14:paraId="45DBE152" w14:textId="77777777" w:rsidR="003D6975" w:rsidRDefault="008838F8" w:rsidP="00C234EE">
      <w:pPr>
        <w:numPr>
          <w:ilvl w:val="0"/>
          <w:numId w:val="38"/>
        </w:numPr>
        <w:textAlignment w:val="baseline"/>
        <w:rPr>
          <w:rFonts w:ascii="Tahoma" w:hAnsi="Tahoma" w:cs="Tahoma"/>
          <w:sz w:val="22"/>
          <w:szCs w:val="22"/>
          <w:lang w:eastAsia="en-GB"/>
        </w:rPr>
      </w:pPr>
      <w:r w:rsidRPr="008838F8">
        <w:rPr>
          <w:rFonts w:ascii="Tahoma" w:hAnsi="Tahoma" w:cs="Tahoma"/>
          <w:sz w:val="22"/>
          <w:szCs w:val="22"/>
          <w:lang w:eastAsia="en-GB"/>
        </w:rPr>
        <w:t>Candidates will be asked to provide evidence for any gaps in</w:t>
      </w:r>
      <w:r w:rsidR="00EA7E87">
        <w:rPr>
          <w:rFonts w:ascii="Tahoma" w:hAnsi="Tahoma" w:cs="Tahoma"/>
          <w:sz w:val="22"/>
          <w:szCs w:val="22"/>
          <w:lang w:eastAsia="en-GB"/>
        </w:rPr>
        <w:t xml:space="preserve"> </w:t>
      </w:r>
      <w:r w:rsidRPr="008838F8">
        <w:rPr>
          <w:rFonts w:ascii="Tahoma" w:hAnsi="Tahoma" w:cs="Tahoma"/>
          <w:sz w:val="22"/>
          <w:szCs w:val="22"/>
          <w:lang w:eastAsia="en-GB"/>
        </w:rPr>
        <w:t>employment/education</w:t>
      </w:r>
      <w:r w:rsidR="003D6975" w:rsidRPr="003D6975">
        <w:rPr>
          <w:rFonts w:ascii="Tahoma" w:hAnsi="Tahoma" w:cs="Tahoma"/>
          <w:sz w:val="22"/>
          <w:szCs w:val="22"/>
          <w:lang w:eastAsia="en-GB"/>
        </w:rPr>
        <w:t>.</w:t>
      </w:r>
    </w:p>
    <w:p w14:paraId="7C634AFF" w14:textId="2963221A" w:rsidR="003D6975" w:rsidRPr="003D6975" w:rsidRDefault="003D6975" w:rsidP="003D6975">
      <w:pPr>
        <w:pStyle w:val="ListParagraph"/>
        <w:numPr>
          <w:ilvl w:val="0"/>
          <w:numId w:val="38"/>
        </w:numPr>
        <w:rPr>
          <w:rFonts w:ascii="Tahoma" w:hAnsi="Tahoma" w:cs="Tahoma"/>
          <w:sz w:val="22"/>
          <w:szCs w:val="22"/>
          <w:lang w:eastAsia="en-GB"/>
        </w:rPr>
      </w:pPr>
      <w:r w:rsidRPr="003D6975">
        <w:rPr>
          <w:rFonts w:ascii="Tahoma" w:hAnsi="Tahoma" w:cs="Tahoma"/>
          <w:sz w:val="22"/>
          <w:szCs w:val="22"/>
          <w:lang w:eastAsia="en-GB"/>
        </w:rPr>
        <w:t xml:space="preserve">Contact referees to clarify content where information is vague or insufficient information is provided.    </w:t>
      </w:r>
    </w:p>
    <w:p w14:paraId="2BFED283" w14:textId="77777777" w:rsidR="008838F8" w:rsidRPr="0081256F" w:rsidRDefault="008838F8" w:rsidP="00C234EE">
      <w:pPr>
        <w:numPr>
          <w:ilvl w:val="0"/>
          <w:numId w:val="38"/>
        </w:numPr>
        <w:textAlignment w:val="baseline"/>
        <w:rPr>
          <w:rFonts w:ascii="Tahoma" w:hAnsi="Tahoma" w:cs="Tahoma"/>
          <w:sz w:val="22"/>
          <w:szCs w:val="22"/>
          <w:lang w:eastAsia="en-GB"/>
        </w:rPr>
      </w:pPr>
      <w:r w:rsidRPr="00EA7E87">
        <w:rPr>
          <w:rFonts w:ascii="Tahoma" w:hAnsi="Tahoma" w:cs="Tahoma"/>
          <w:b/>
          <w:bCs/>
          <w:sz w:val="22"/>
          <w:szCs w:val="22"/>
          <w:lang w:eastAsia="en-GB"/>
        </w:rPr>
        <w:t>All</w:t>
      </w:r>
      <w:r w:rsidRPr="0081256F">
        <w:rPr>
          <w:rFonts w:ascii="Tahoma" w:hAnsi="Tahoma" w:cs="Tahoma"/>
          <w:sz w:val="22"/>
          <w:szCs w:val="22"/>
          <w:lang w:eastAsia="en-GB"/>
        </w:rPr>
        <w:t xml:space="preserve"> references </w:t>
      </w:r>
      <w:r w:rsidRPr="00EA7E87">
        <w:rPr>
          <w:rFonts w:ascii="Tahoma" w:hAnsi="Tahoma" w:cs="Tahoma"/>
          <w:b/>
          <w:bCs/>
          <w:sz w:val="22"/>
          <w:szCs w:val="22"/>
          <w:lang w:eastAsia="en-GB"/>
        </w:rPr>
        <w:t>must</w:t>
      </w:r>
      <w:r w:rsidRPr="0081256F">
        <w:rPr>
          <w:rFonts w:ascii="Tahoma" w:hAnsi="Tahoma" w:cs="Tahoma"/>
          <w:sz w:val="22"/>
          <w:szCs w:val="22"/>
          <w:lang w:eastAsia="en-GB"/>
        </w:rPr>
        <w:t xml:space="preserve"> be received before commencement of employment. </w:t>
      </w:r>
    </w:p>
    <w:p w14:paraId="69DEBEC2" w14:textId="77777777" w:rsidR="008838F8" w:rsidRPr="00FE5CAC" w:rsidRDefault="008838F8" w:rsidP="2F3980A0">
      <w:pPr>
        <w:numPr>
          <w:ilvl w:val="0"/>
          <w:numId w:val="38"/>
        </w:numPr>
        <w:textAlignment w:val="baseline"/>
        <w:rPr>
          <w:rFonts w:ascii="Tahoma" w:hAnsi="Tahoma" w:cs="Tahoma"/>
          <w:sz w:val="22"/>
          <w:szCs w:val="22"/>
          <w:lang w:eastAsia="en-GB"/>
        </w:rPr>
      </w:pPr>
      <w:r w:rsidRPr="00FE5CAC">
        <w:rPr>
          <w:rFonts w:ascii="Tahoma" w:hAnsi="Tahoma" w:cs="Tahoma"/>
          <w:sz w:val="22"/>
          <w:szCs w:val="22"/>
          <w:lang w:eastAsia="en-GB"/>
        </w:rPr>
        <w:t>Suitable candidates must not commence employment until the hiring manger has deemed the suitability checks sufficient.</w:t>
      </w:r>
      <w:r w:rsidRPr="00FE5CAC">
        <w:rPr>
          <w:rFonts w:ascii="Tahoma" w:hAnsi="Tahoma" w:cs="Tahoma"/>
          <w:b/>
          <w:bCs/>
          <w:sz w:val="22"/>
          <w:szCs w:val="22"/>
          <w:lang w:eastAsia="en-GB"/>
        </w:rPr>
        <w:t xml:space="preserve"> </w:t>
      </w:r>
      <w:r w:rsidRPr="00FE5CAC">
        <w:rPr>
          <w:rFonts w:ascii="Tahoma" w:hAnsi="Tahoma" w:cs="Tahoma"/>
          <w:sz w:val="22"/>
          <w:szCs w:val="22"/>
          <w:lang w:eastAsia="en-GB"/>
        </w:rPr>
        <w:t> </w:t>
      </w:r>
    </w:p>
    <w:p w14:paraId="6CCC412A" w14:textId="77777777" w:rsidR="008838F8" w:rsidRDefault="008838F8" w:rsidP="00C234EE">
      <w:pPr>
        <w:textAlignment w:val="baseline"/>
        <w:rPr>
          <w:rFonts w:ascii="Tahoma" w:hAnsi="Tahoma" w:cs="Tahoma"/>
          <w:b/>
          <w:bCs/>
          <w:sz w:val="22"/>
          <w:szCs w:val="22"/>
          <w:lang w:eastAsia="en-GB"/>
        </w:rPr>
      </w:pPr>
    </w:p>
    <w:p w14:paraId="6C0234AF" w14:textId="77777777" w:rsidR="00112057" w:rsidRDefault="00112057" w:rsidP="00C234EE">
      <w:pPr>
        <w:textAlignment w:val="baseline"/>
        <w:rPr>
          <w:rFonts w:ascii="Tahoma" w:hAnsi="Tahoma" w:cs="Tahoma"/>
          <w:b/>
          <w:bCs/>
          <w:sz w:val="22"/>
          <w:szCs w:val="22"/>
          <w:lang w:eastAsia="en-GB"/>
        </w:rPr>
      </w:pPr>
    </w:p>
    <w:p w14:paraId="31C413C9" w14:textId="77777777" w:rsidR="003D6975" w:rsidRDefault="003D6975" w:rsidP="00C234EE">
      <w:pPr>
        <w:textAlignment w:val="baseline"/>
        <w:rPr>
          <w:rFonts w:ascii="Tahoma" w:hAnsi="Tahoma" w:cs="Tahoma"/>
          <w:b/>
          <w:bCs/>
          <w:sz w:val="22"/>
          <w:szCs w:val="22"/>
          <w:lang w:eastAsia="en-GB"/>
        </w:rPr>
      </w:pPr>
    </w:p>
    <w:p w14:paraId="589D1A3F" w14:textId="77777777" w:rsidR="003D6975" w:rsidRDefault="003D6975" w:rsidP="00C234EE">
      <w:pPr>
        <w:textAlignment w:val="baseline"/>
        <w:rPr>
          <w:rFonts w:ascii="Tahoma" w:hAnsi="Tahoma" w:cs="Tahoma"/>
          <w:b/>
          <w:bCs/>
          <w:sz w:val="22"/>
          <w:szCs w:val="22"/>
          <w:lang w:eastAsia="en-GB"/>
        </w:rPr>
      </w:pPr>
    </w:p>
    <w:p w14:paraId="3641E352" w14:textId="77777777" w:rsidR="003D6975" w:rsidRPr="008838F8" w:rsidRDefault="003D6975" w:rsidP="00C234EE">
      <w:pPr>
        <w:textAlignment w:val="baseline"/>
        <w:rPr>
          <w:rFonts w:ascii="Tahoma" w:hAnsi="Tahoma" w:cs="Tahoma"/>
          <w:b/>
          <w:bCs/>
          <w:sz w:val="22"/>
          <w:szCs w:val="22"/>
          <w:lang w:eastAsia="en-GB"/>
        </w:rPr>
      </w:pPr>
    </w:p>
    <w:p w14:paraId="72ECE23D" w14:textId="77777777" w:rsidR="008838F8" w:rsidRPr="008838F8" w:rsidRDefault="008838F8" w:rsidP="00C234EE">
      <w:pPr>
        <w:textAlignment w:val="baseline"/>
        <w:rPr>
          <w:rFonts w:ascii="Tahoma" w:hAnsi="Tahoma" w:cs="Tahoma"/>
          <w:b/>
          <w:bCs/>
          <w:sz w:val="22"/>
          <w:szCs w:val="22"/>
          <w:lang w:eastAsia="en-GB"/>
        </w:rPr>
      </w:pPr>
      <w:r w:rsidRPr="008838F8">
        <w:rPr>
          <w:rFonts w:ascii="Tahoma" w:hAnsi="Tahoma" w:cs="Tahoma"/>
          <w:b/>
          <w:bCs/>
          <w:sz w:val="22"/>
          <w:szCs w:val="22"/>
          <w:lang w:eastAsia="en-GB"/>
        </w:rPr>
        <w:lastRenderedPageBreak/>
        <w:t xml:space="preserve">Referencing examples </w:t>
      </w:r>
    </w:p>
    <w:p w14:paraId="04B03347" w14:textId="77777777" w:rsidR="008838F8" w:rsidRPr="008838F8" w:rsidRDefault="008838F8" w:rsidP="00C234EE">
      <w:pPr>
        <w:textAlignment w:val="baseline"/>
        <w:rPr>
          <w:rFonts w:ascii="Tahoma" w:hAnsi="Tahoma" w:cs="Tahoma"/>
          <w:b/>
          <w:bCs/>
          <w:sz w:val="22"/>
          <w:szCs w:val="22"/>
          <w:lang w:eastAsia="en-GB"/>
        </w:rPr>
      </w:pPr>
    </w:p>
    <w:p w14:paraId="76ABDAAB" w14:textId="77777777" w:rsidR="008838F8" w:rsidRPr="008838F8" w:rsidRDefault="008838F8" w:rsidP="00C234EE">
      <w:pPr>
        <w:textAlignment w:val="baseline"/>
        <w:rPr>
          <w:rFonts w:ascii="Tahoma" w:hAnsi="Tahoma" w:cs="Tahoma"/>
          <w:sz w:val="22"/>
          <w:szCs w:val="22"/>
          <w:lang w:eastAsia="en-GB"/>
        </w:rPr>
      </w:pPr>
      <w:r w:rsidRPr="008838F8">
        <w:rPr>
          <w:rFonts w:ascii="Tahoma" w:hAnsi="Tahoma" w:cs="Tahoma"/>
          <w:b/>
          <w:bCs/>
          <w:sz w:val="22"/>
          <w:szCs w:val="22"/>
          <w:lang w:eastAsia="en-GB"/>
        </w:rPr>
        <w:t xml:space="preserve">Candidate A – </w:t>
      </w:r>
      <w:r w:rsidRPr="008838F8">
        <w:rPr>
          <w:rFonts w:ascii="Tahoma" w:hAnsi="Tahoma" w:cs="Tahoma"/>
          <w:sz w:val="22"/>
          <w:szCs w:val="22"/>
          <w:lang w:eastAsia="en-GB"/>
        </w:rPr>
        <w:t xml:space="preserve">Working as a nursery nurse at a day nursery for 8 years, before that they worked at Marks and Spencer`s. </w:t>
      </w:r>
    </w:p>
    <w:p w14:paraId="39F0D4F2" w14:textId="77777777" w:rsidR="008838F8" w:rsidRPr="008838F8" w:rsidRDefault="008838F8" w:rsidP="00C234EE">
      <w:pPr>
        <w:textAlignment w:val="baseline"/>
        <w:rPr>
          <w:rFonts w:ascii="Tahoma" w:hAnsi="Tahoma" w:cs="Tahoma"/>
          <w:sz w:val="22"/>
          <w:szCs w:val="22"/>
          <w:lang w:eastAsia="en-GB"/>
        </w:rPr>
      </w:pPr>
      <w:r w:rsidRPr="008838F8">
        <w:rPr>
          <w:rFonts w:ascii="Tahoma" w:hAnsi="Tahoma" w:cs="Tahoma"/>
          <w:sz w:val="22"/>
          <w:szCs w:val="22"/>
          <w:lang w:eastAsia="en-GB"/>
        </w:rPr>
        <w:t xml:space="preserve">Reference request needed from their current day nursery to and Marks and Spencer’s to cover their last 5 years work history as this is covered by the one employer. </w:t>
      </w:r>
    </w:p>
    <w:p w14:paraId="67262772" w14:textId="77777777" w:rsidR="008838F8" w:rsidRPr="008838F8" w:rsidRDefault="008838F8" w:rsidP="00C234EE">
      <w:pPr>
        <w:textAlignment w:val="baseline"/>
        <w:rPr>
          <w:rFonts w:ascii="Tahoma" w:hAnsi="Tahoma" w:cs="Tahoma"/>
          <w:sz w:val="22"/>
          <w:szCs w:val="22"/>
          <w:lang w:eastAsia="en-GB"/>
        </w:rPr>
      </w:pPr>
    </w:p>
    <w:p w14:paraId="3DC430F5" w14:textId="77777777" w:rsidR="008838F8" w:rsidRPr="008838F8" w:rsidRDefault="008838F8" w:rsidP="00C234EE">
      <w:pPr>
        <w:textAlignment w:val="baseline"/>
        <w:rPr>
          <w:rFonts w:ascii="Tahoma" w:hAnsi="Tahoma" w:cs="Tahoma"/>
          <w:sz w:val="22"/>
          <w:szCs w:val="22"/>
          <w:lang w:eastAsia="en-GB"/>
        </w:rPr>
      </w:pPr>
      <w:r w:rsidRPr="008838F8">
        <w:rPr>
          <w:rFonts w:ascii="Tahoma" w:hAnsi="Tahoma" w:cs="Tahoma"/>
          <w:b/>
          <w:bCs/>
          <w:sz w:val="22"/>
          <w:szCs w:val="22"/>
          <w:lang w:eastAsia="en-GB"/>
        </w:rPr>
        <w:t>Candidate B</w:t>
      </w:r>
      <w:r w:rsidRPr="008838F8">
        <w:rPr>
          <w:rFonts w:ascii="Tahoma" w:hAnsi="Tahoma" w:cs="Tahoma"/>
          <w:sz w:val="22"/>
          <w:szCs w:val="22"/>
          <w:lang w:eastAsia="en-GB"/>
        </w:rPr>
        <w:t xml:space="preserve"> – Working as a carer for the last 6 months, worked in Tesco for 4 years previous to that, Nursery nurse at local day nursery for 3 years prior to that, attended college for 2 years before this. </w:t>
      </w:r>
    </w:p>
    <w:p w14:paraId="2A96FA1A" w14:textId="77777777" w:rsidR="008838F8" w:rsidRPr="008838F8" w:rsidRDefault="008838F8" w:rsidP="00C234EE">
      <w:pPr>
        <w:textAlignment w:val="baseline"/>
        <w:rPr>
          <w:rFonts w:ascii="Tahoma" w:hAnsi="Tahoma" w:cs="Tahoma"/>
          <w:sz w:val="22"/>
          <w:szCs w:val="22"/>
          <w:lang w:eastAsia="en-GB"/>
        </w:rPr>
      </w:pPr>
      <w:r w:rsidRPr="008838F8">
        <w:rPr>
          <w:rFonts w:ascii="Tahoma" w:hAnsi="Tahoma" w:cs="Tahoma"/>
          <w:sz w:val="22"/>
          <w:szCs w:val="22"/>
          <w:lang w:eastAsia="en-GB"/>
        </w:rPr>
        <w:t xml:space="preserve">Reference requests needed from the Care Home and the Day Nursery. This covers the last employer plus their childcare reference. </w:t>
      </w:r>
    </w:p>
    <w:p w14:paraId="7D057BC7" w14:textId="77777777" w:rsidR="008838F8" w:rsidRPr="008838F8" w:rsidRDefault="008838F8" w:rsidP="00C234EE">
      <w:pPr>
        <w:textAlignment w:val="baseline"/>
        <w:rPr>
          <w:rFonts w:ascii="Tahoma" w:hAnsi="Tahoma" w:cs="Tahoma"/>
          <w:sz w:val="22"/>
          <w:szCs w:val="22"/>
          <w:lang w:eastAsia="en-GB"/>
        </w:rPr>
      </w:pPr>
    </w:p>
    <w:p w14:paraId="566A744F" w14:textId="77777777" w:rsidR="008838F8" w:rsidRPr="008838F8" w:rsidRDefault="008838F8" w:rsidP="00C234EE">
      <w:pPr>
        <w:textAlignment w:val="baseline"/>
        <w:rPr>
          <w:rFonts w:ascii="Tahoma" w:hAnsi="Tahoma" w:cs="Tahoma"/>
          <w:sz w:val="22"/>
          <w:szCs w:val="22"/>
          <w:lang w:eastAsia="en-GB"/>
        </w:rPr>
      </w:pPr>
      <w:r w:rsidRPr="008838F8">
        <w:rPr>
          <w:rFonts w:ascii="Tahoma" w:hAnsi="Tahoma" w:cs="Tahoma"/>
          <w:b/>
          <w:bCs/>
          <w:sz w:val="22"/>
          <w:szCs w:val="22"/>
          <w:lang w:eastAsia="en-GB"/>
        </w:rPr>
        <w:t>Candidate C</w:t>
      </w:r>
      <w:r w:rsidRPr="008838F8">
        <w:rPr>
          <w:rFonts w:ascii="Tahoma" w:hAnsi="Tahoma" w:cs="Tahoma"/>
          <w:sz w:val="22"/>
          <w:szCs w:val="22"/>
          <w:lang w:eastAsia="en-GB"/>
        </w:rPr>
        <w:t xml:space="preserve"> – Worked as a nursery nurse for 7 years however this was 5 years ago as they have been caring for their 5-year-old child since then. The nursery was their first and last employment. </w:t>
      </w:r>
    </w:p>
    <w:p w14:paraId="4CFCCDA5" w14:textId="77777777" w:rsidR="008838F8" w:rsidRDefault="008838F8" w:rsidP="00C234EE">
      <w:pPr>
        <w:textAlignment w:val="baseline"/>
        <w:rPr>
          <w:rFonts w:ascii="Tahoma" w:hAnsi="Tahoma" w:cs="Tahoma"/>
          <w:sz w:val="22"/>
          <w:szCs w:val="22"/>
          <w:lang w:eastAsia="en-GB"/>
        </w:rPr>
      </w:pPr>
      <w:r w:rsidRPr="008838F8">
        <w:rPr>
          <w:rFonts w:ascii="Tahoma" w:hAnsi="Tahoma" w:cs="Tahoma"/>
          <w:sz w:val="22"/>
          <w:szCs w:val="22"/>
          <w:lang w:eastAsia="en-GB"/>
        </w:rPr>
        <w:t xml:space="preserve">References needed – Day nursery from 5 years ago. You will also need to view their child’s birth certificate and ask for proof of the child benefit or a letter from HMRC as proof they have not worked in the 5 years. We can not keep their child’s birth certificate on file due to GDPR but you can sign to say that you have seen this with the child benefit letter or HMRC document. </w:t>
      </w:r>
    </w:p>
    <w:p w14:paraId="01508D3E" w14:textId="77777777" w:rsidR="008127F1" w:rsidRDefault="008127F1" w:rsidP="00C234EE">
      <w:pPr>
        <w:textAlignment w:val="baseline"/>
        <w:rPr>
          <w:rFonts w:ascii="Tahoma" w:hAnsi="Tahoma" w:cs="Tahoma"/>
          <w:sz w:val="22"/>
          <w:szCs w:val="22"/>
          <w:lang w:eastAsia="en-GB"/>
        </w:rPr>
      </w:pPr>
    </w:p>
    <w:p w14:paraId="69D38423" w14:textId="5D105D86" w:rsidR="008127F1" w:rsidRPr="00136385" w:rsidRDefault="008127F1" w:rsidP="00C234EE">
      <w:pPr>
        <w:textAlignment w:val="baseline"/>
        <w:rPr>
          <w:rFonts w:ascii="Tahoma" w:hAnsi="Tahoma" w:cs="Tahoma"/>
          <w:b/>
          <w:bCs/>
          <w:sz w:val="22"/>
          <w:szCs w:val="22"/>
          <w:lang w:eastAsia="en-GB"/>
        </w:rPr>
      </w:pPr>
      <w:r w:rsidRPr="00136385">
        <w:rPr>
          <w:rFonts w:ascii="Tahoma" w:hAnsi="Tahoma" w:cs="Tahoma"/>
          <w:b/>
          <w:bCs/>
          <w:sz w:val="22"/>
          <w:szCs w:val="22"/>
          <w:lang w:eastAsia="en-GB"/>
        </w:rPr>
        <w:t>References MUST include</w:t>
      </w:r>
      <w:r w:rsidR="00070956" w:rsidRPr="00136385">
        <w:rPr>
          <w:rFonts w:ascii="Tahoma" w:hAnsi="Tahoma" w:cs="Tahoma"/>
          <w:b/>
          <w:bCs/>
          <w:sz w:val="22"/>
          <w:szCs w:val="22"/>
          <w:lang w:eastAsia="en-GB"/>
        </w:rPr>
        <w:t>:</w:t>
      </w:r>
    </w:p>
    <w:p w14:paraId="417ABC95" w14:textId="77777777" w:rsidR="00136385" w:rsidRDefault="00136385" w:rsidP="00C234EE">
      <w:pPr>
        <w:textAlignment w:val="baseline"/>
        <w:rPr>
          <w:rFonts w:ascii="Tahoma" w:hAnsi="Tahoma" w:cs="Tahoma"/>
          <w:sz w:val="22"/>
          <w:szCs w:val="22"/>
          <w:lang w:eastAsia="en-GB"/>
        </w:rPr>
      </w:pPr>
    </w:p>
    <w:p w14:paraId="4F3DF46D" w14:textId="77777777" w:rsidR="00136385" w:rsidRPr="009C0700" w:rsidRDefault="00136385" w:rsidP="009C0700">
      <w:pPr>
        <w:pStyle w:val="ListParagraph"/>
        <w:numPr>
          <w:ilvl w:val="0"/>
          <w:numId w:val="49"/>
        </w:numPr>
        <w:textAlignment w:val="baseline"/>
        <w:rPr>
          <w:rFonts w:ascii="Tahoma" w:hAnsi="Tahoma" w:cs="Tahoma"/>
          <w:sz w:val="22"/>
          <w:szCs w:val="22"/>
          <w:lang w:eastAsia="en-GB"/>
        </w:rPr>
      </w:pPr>
      <w:r w:rsidRPr="009C0700">
        <w:rPr>
          <w:rFonts w:ascii="Tahoma" w:hAnsi="Tahoma" w:cs="Tahoma"/>
          <w:sz w:val="22"/>
          <w:szCs w:val="22"/>
          <w:lang w:eastAsia="en-GB"/>
        </w:rPr>
        <w:t xml:space="preserve">All requests for references should enclose a copy of the job description and person </w:t>
      </w:r>
    </w:p>
    <w:p w14:paraId="77754BEC" w14:textId="16D6EA84" w:rsidR="00136385" w:rsidRPr="009C0700" w:rsidRDefault="00136385" w:rsidP="009C0700">
      <w:pPr>
        <w:pStyle w:val="ListParagraph"/>
        <w:numPr>
          <w:ilvl w:val="0"/>
          <w:numId w:val="49"/>
        </w:numPr>
        <w:textAlignment w:val="baseline"/>
        <w:rPr>
          <w:rFonts w:ascii="Tahoma" w:hAnsi="Tahoma" w:cs="Tahoma"/>
          <w:sz w:val="22"/>
          <w:szCs w:val="22"/>
          <w:lang w:eastAsia="en-GB"/>
        </w:rPr>
      </w:pPr>
      <w:r w:rsidRPr="009C0700">
        <w:rPr>
          <w:rFonts w:ascii="Tahoma" w:hAnsi="Tahoma" w:cs="Tahoma"/>
          <w:sz w:val="22"/>
          <w:szCs w:val="22"/>
          <w:lang w:eastAsia="en-GB"/>
        </w:rPr>
        <w:t>specification.</w:t>
      </w:r>
    </w:p>
    <w:p w14:paraId="6959B2BB" w14:textId="14291E78" w:rsidR="009C0700" w:rsidRDefault="009C0700" w:rsidP="00351E2F">
      <w:pPr>
        <w:pStyle w:val="ListParagraph"/>
        <w:numPr>
          <w:ilvl w:val="0"/>
          <w:numId w:val="49"/>
        </w:numPr>
        <w:textAlignment w:val="baseline"/>
        <w:rPr>
          <w:rFonts w:ascii="Tahoma" w:hAnsi="Tahoma" w:cs="Tahoma"/>
          <w:sz w:val="22"/>
          <w:szCs w:val="22"/>
          <w:lang w:eastAsia="en-GB"/>
        </w:rPr>
      </w:pPr>
      <w:r w:rsidRPr="009C0700">
        <w:rPr>
          <w:rFonts w:ascii="Tahoma" w:hAnsi="Tahoma" w:cs="Tahoma"/>
          <w:sz w:val="22"/>
          <w:szCs w:val="22"/>
          <w:lang w:eastAsia="en-GB"/>
        </w:rPr>
        <w:t>The referee’s opinion should be sought about how the person meets the</w:t>
      </w:r>
      <w:r w:rsidR="00351E2F">
        <w:rPr>
          <w:rFonts w:ascii="Tahoma" w:hAnsi="Tahoma" w:cs="Tahoma"/>
          <w:sz w:val="22"/>
          <w:szCs w:val="22"/>
          <w:lang w:eastAsia="en-GB"/>
        </w:rPr>
        <w:t xml:space="preserve"> </w:t>
      </w:r>
      <w:r w:rsidRPr="00351E2F">
        <w:rPr>
          <w:rFonts w:ascii="Tahoma" w:hAnsi="Tahoma" w:cs="Tahoma"/>
          <w:sz w:val="22"/>
          <w:szCs w:val="22"/>
          <w:lang w:eastAsia="en-GB"/>
        </w:rPr>
        <w:t>requirements of the specification and his or her capacity to carry out the duties set out in the job description.</w:t>
      </w:r>
    </w:p>
    <w:p w14:paraId="17D97FF8" w14:textId="7F6F25F2" w:rsidR="00351E2F" w:rsidRDefault="00111A8D" w:rsidP="00111A8D">
      <w:pPr>
        <w:pStyle w:val="ListParagraph"/>
        <w:numPr>
          <w:ilvl w:val="0"/>
          <w:numId w:val="49"/>
        </w:numPr>
        <w:textAlignment w:val="baseline"/>
        <w:rPr>
          <w:rFonts w:ascii="Tahoma" w:hAnsi="Tahoma" w:cs="Tahoma"/>
          <w:sz w:val="22"/>
          <w:szCs w:val="22"/>
          <w:lang w:eastAsia="en-GB"/>
        </w:rPr>
      </w:pPr>
      <w:r w:rsidRPr="00111A8D">
        <w:rPr>
          <w:rFonts w:ascii="Tahoma" w:hAnsi="Tahoma" w:cs="Tahoma"/>
          <w:sz w:val="22"/>
          <w:szCs w:val="22"/>
          <w:lang w:eastAsia="en-GB"/>
        </w:rPr>
        <w:t>Every request should also ask the referee to state whether they are aware of anything that might give rise for concern about the person’s suitability to work with</w:t>
      </w:r>
      <w:r>
        <w:rPr>
          <w:rFonts w:ascii="Tahoma" w:hAnsi="Tahoma" w:cs="Tahoma"/>
          <w:sz w:val="22"/>
          <w:szCs w:val="22"/>
          <w:lang w:eastAsia="en-GB"/>
        </w:rPr>
        <w:t xml:space="preserve"> </w:t>
      </w:r>
      <w:r w:rsidRPr="00111A8D">
        <w:rPr>
          <w:rFonts w:ascii="Tahoma" w:hAnsi="Tahoma" w:cs="Tahoma"/>
          <w:sz w:val="22"/>
          <w:szCs w:val="22"/>
          <w:lang w:eastAsia="en-GB"/>
        </w:rPr>
        <w:t>children and, if so, to provide details.</w:t>
      </w:r>
    </w:p>
    <w:p w14:paraId="07DA5ACB" w14:textId="67B284D9" w:rsidR="00FD022C" w:rsidRDefault="00FD022C" w:rsidP="00FD022C">
      <w:pPr>
        <w:pStyle w:val="ListParagraph"/>
        <w:numPr>
          <w:ilvl w:val="0"/>
          <w:numId w:val="49"/>
        </w:numPr>
        <w:textAlignment w:val="baseline"/>
        <w:rPr>
          <w:rFonts w:ascii="Tahoma" w:hAnsi="Tahoma" w:cs="Tahoma"/>
          <w:sz w:val="22"/>
          <w:szCs w:val="22"/>
          <w:lang w:eastAsia="en-GB"/>
        </w:rPr>
      </w:pPr>
      <w:r>
        <w:rPr>
          <w:rFonts w:ascii="Tahoma" w:hAnsi="Tahoma" w:cs="Tahoma"/>
          <w:sz w:val="22"/>
          <w:szCs w:val="22"/>
          <w:lang w:eastAsia="en-GB"/>
        </w:rPr>
        <w:t>W</w:t>
      </w:r>
      <w:r w:rsidRPr="00FD022C">
        <w:rPr>
          <w:rFonts w:ascii="Tahoma" w:hAnsi="Tahoma" w:cs="Tahoma"/>
          <w:sz w:val="22"/>
          <w:szCs w:val="22"/>
          <w:lang w:eastAsia="en-GB"/>
        </w:rPr>
        <w:t>hether the person has been the subject of any substantiated allegations about their behaviour towards children. If this is the case, there should be a request for a comprehensive summary of any allegations made, details of how the allegation was followed up and resolved and a note of the action taken and decisions reached.</w:t>
      </w:r>
    </w:p>
    <w:p w14:paraId="49125D7E" w14:textId="77777777" w:rsidR="00FA5DA2" w:rsidRDefault="00FA5DA2" w:rsidP="00FA5DA2">
      <w:pPr>
        <w:pStyle w:val="ListParagraph"/>
        <w:numPr>
          <w:ilvl w:val="0"/>
          <w:numId w:val="49"/>
        </w:numPr>
        <w:textAlignment w:val="baseline"/>
        <w:rPr>
          <w:rFonts w:ascii="Tahoma" w:hAnsi="Tahoma" w:cs="Tahoma"/>
          <w:sz w:val="22"/>
          <w:szCs w:val="22"/>
          <w:lang w:eastAsia="en-GB"/>
        </w:rPr>
      </w:pPr>
      <w:r w:rsidRPr="00FA5DA2">
        <w:rPr>
          <w:rFonts w:ascii="Tahoma" w:hAnsi="Tahoma" w:cs="Tahoma"/>
          <w:sz w:val="22"/>
          <w:szCs w:val="22"/>
          <w:lang w:eastAsia="en-GB"/>
        </w:rPr>
        <w:t xml:space="preserve">details of any disciplinary action the person may have been subject to in relation to behaviour involving children, including any in which any sanctions imposed are expired. </w:t>
      </w:r>
    </w:p>
    <w:p w14:paraId="6E076A8B" w14:textId="27508AD1" w:rsidR="00FD022C" w:rsidRDefault="005B7D19" w:rsidP="005B7D19">
      <w:pPr>
        <w:pStyle w:val="ListParagraph"/>
        <w:numPr>
          <w:ilvl w:val="0"/>
          <w:numId w:val="49"/>
        </w:numPr>
        <w:textAlignment w:val="baseline"/>
        <w:rPr>
          <w:rFonts w:ascii="Tahoma" w:hAnsi="Tahoma" w:cs="Tahoma"/>
          <w:sz w:val="22"/>
          <w:szCs w:val="22"/>
          <w:lang w:eastAsia="en-GB"/>
        </w:rPr>
      </w:pPr>
      <w:r w:rsidRPr="005B7D19">
        <w:rPr>
          <w:rFonts w:ascii="Tahoma" w:hAnsi="Tahoma" w:cs="Tahoma"/>
          <w:sz w:val="22"/>
          <w:szCs w:val="22"/>
          <w:lang w:eastAsia="en-GB"/>
        </w:rPr>
        <w:t xml:space="preserve">Referees </w:t>
      </w:r>
      <w:r w:rsidRPr="005B7D19">
        <w:rPr>
          <w:rFonts w:ascii="Tahoma" w:hAnsi="Tahoma" w:cs="Tahoma"/>
          <w:b/>
          <w:bCs/>
          <w:sz w:val="22"/>
          <w:szCs w:val="22"/>
          <w:lang w:eastAsia="en-GB"/>
        </w:rPr>
        <w:t>should not</w:t>
      </w:r>
      <w:r w:rsidRPr="005B7D19">
        <w:rPr>
          <w:rFonts w:ascii="Tahoma" w:hAnsi="Tahoma" w:cs="Tahoma"/>
          <w:sz w:val="22"/>
          <w:szCs w:val="22"/>
          <w:lang w:eastAsia="en-GB"/>
        </w:rPr>
        <w:t xml:space="preserve"> be asked about the candidate’s criminal record – this would be a breach of GDPR</w:t>
      </w:r>
    </w:p>
    <w:p w14:paraId="68BA373F" w14:textId="77777777" w:rsidR="00104524" w:rsidRDefault="00104524" w:rsidP="00104524">
      <w:pPr>
        <w:textAlignment w:val="baseline"/>
        <w:rPr>
          <w:rFonts w:ascii="Tahoma" w:hAnsi="Tahoma" w:cs="Tahoma"/>
          <w:sz w:val="22"/>
          <w:szCs w:val="22"/>
          <w:lang w:eastAsia="en-GB"/>
        </w:rPr>
      </w:pPr>
    </w:p>
    <w:p w14:paraId="17EF1749" w14:textId="77777777" w:rsidR="00104524" w:rsidRPr="00104524" w:rsidRDefault="00104524" w:rsidP="00104524">
      <w:pPr>
        <w:textAlignment w:val="baseline"/>
        <w:rPr>
          <w:rFonts w:ascii="Tahoma" w:hAnsi="Tahoma" w:cs="Tahoma"/>
          <w:sz w:val="22"/>
          <w:szCs w:val="22"/>
          <w:lang w:eastAsia="en-GB"/>
        </w:rPr>
      </w:pPr>
      <w:r w:rsidRPr="00104524">
        <w:rPr>
          <w:rFonts w:ascii="Tahoma" w:hAnsi="Tahoma" w:cs="Tahoma"/>
          <w:sz w:val="22"/>
          <w:szCs w:val="22"/>
          <w:lang w:eastAsia="en-GB"/>
        </w:rPr>
        <w:t xml:space="preserve">References should be provided for previous employees upon request in a timely manner. </w:t>
      </w:r>
    </w:p>
    <w:p w14:paraId="4A5D0211" w14:textId="77777777" w:rsidR="00104524" w:rsidRPr="00104524" w:rsidRDefault="00104524" w:rsidP="00104524">
      <w:pPr>
        <w:textAlignment w:val="baseline"/>
        <w:rPr>
          <w:rFonts w:ascii="Tahoma" w:hAnsi="Tahoma" w:cs="Tahoma"/>
          <w:sz w:val="22"/>
          <w:szCs w:val="22"/>
          <w:lang w:eastAsia="en-GB"/>
        </w:rPr>
      </w:pPr>
      <w:r w:rsidRPr="00104524">
        <w:rPr>
          <w:rFonts w:ascii="Tahoma" w:hAnsi="Tahoma" w:cs="Tahoma"/>
          <w:sz w:val="22"/>
          <w:szCs w:val="22"/>
          <w:lang w:eastAsia="en-GB"/>
        </w:rPr>
        <w:t xml:space="preserve">When asked to provide references, [providers/childminders] should ensure the information </w:t>
      </w:r>
    </w:p>
    <w:p w14:paraId="6D252901" w14:textId="77777777" w:rsidR="00104524" w:rsidRPr="00104524" w:rsidRDefault="00104524" w:rsidP="00104524">
      <w:pPr>
        <w:textAlignment w:val="baseline"/>
        <w:rPr>
          <w:rFonts w:ascii="Tahoma" w:hAnsi="Tahoma" w:cs="Tahoma"/>
          <w:sz w:val="22"/>
          <w:szCs w:val="22"/>
          <w:lang w:eastAsia="en-GB"/>
        </w:rPr>
      </w:pPr>
      <w:r w:rsidRPr="00104524">
        <w:rPr>
          <w:rFonts w:ascii="Tahoma" w:hAnsi="Tahoma" w:cs="Tahoma"/>
          <w:sz w:val="22"/>
          <w:szCs w:val="22"/>
          <w:lang w:eastAsia="en-GB"/>
        </w:rPr>
        <w:t xml:space="preserve">confirms whether they are satisfied with the applicant’s suitability to work with children and </w:t>
      </w:r>
    </w:p>
    <w:p w14:paraId="45A2FB9B" w14:textId="77777777" w:rsidR="00104524" w:rsidRPr="00104524" w:rsidRDefault="00104524" w:rsidP="00104524">
      <w:pPr>
        <w:textAlignment w:val="baseline"/>
        <w:rPr>
          <w:rFonts w:ascii="Tahoma" w:hAnsi="Tahoma" w:cs="Tahoma"/>
          <w:sz w:val="22"/>
          <w:szCs w:val="22"/>
          <w:lang w:eastAsia="en-GB"/>
        </w:rPr>
      </w:pPr>
      <w:r w:rsidRPr="00104524">
        <w:rPr>
          <w:rFonts w:ascii="Tahoma" w:hAnsi="Tahoma" w:cs="Tahoma"/>
          <w:sz w:val="22"/>
          <w:szCs w:val="22"/>
          <w:lang w:eastAsia="en-GB"/>
        </w:rPr>
        <w:lastRenderedPageBreak/>
        <w:t xml:space="preserve">provide the facts (not opinions) of any substantiated safeguarding concerns/allegations that </w:t>
      </w:r>
    </w:p>
    <w:p w14:paraId="189B470C" w14:textId="77777777" w:rsidR="00104524" w:rsidRPr="00104524" w:rsidRDefault="00104524" w:rsidP="00104524">
      <w:pPr>
        <w:textAlignment w:val="baseline"/>
        <w:rPr>
          <w:rFonts w:ascii="Tahoma" w:hAnsi="Tahoma" w:cs="Tahoma"/>
          <w:sz w:val="22"/>
          <w:szCs w:val="22"/>
          <w:lang w:eastAsia="en-GB"/>
        </w:rPr>
      </w:pPr>
      <w:r w:rsidRPr="00104524">
        <w:rPr>
          <w:rFonts w:ascii="Tahoma" w:hAnsi="Tahoma" w:cs="Tahoma"/>
          <w:sz w:val="22"/>
          <w:szCs w:val="22"/>
          <w:lang w:eastAsia="en-GB"/>
        </w:rPr>
        <w:t xml:space="preserve">meet the harm threshold*. They should not include information about concerns/allegations </w:t>
      </w:r>
    </w:p>
    <w:p w14:paraId="180153C1" w14:textId="77777777" w:rsidR="00104524" w:rsidRPr="00104524" w:rsidRDefault="00104524" w:rsidP="00104524">
      <w:pPr>
        <w:textAlignment w:val="baseline"/>
        <w:rPr>
          <w:rFonts w:ascii="Tahoma" w:hAnsi="Tahoma" w:cs="Tahoma"/>
          <w:sz w:val="22"/>
          <w:szCs w:val="22"/>
          <w:lang w:eastAsia="en-GB"/>
        </w:rPr>
      </w:pPr>
      <w:r w:rsidRPr="00104524">
        <w:rPr>
          <w:rFonts w:ascii="Tahoma" w:hAnsi="Tahoma" w:cs="Tahoma"/>
          <w:sz w:val="22"/>
          <w:szCs w:val="22"/>
          <w:lang w:eastAsia="en-GB"/>
        </w:rPr>
        <w:t xml:space="preserve">which are unsubstantiated, unfounded, false, or malicious.” (EYFS safeguarding reforms </w:t>
      </w:r>
    </w:p>
    <w:p w14:paraId="1357CF5C" w14:textId="05F6D607" w:rsidR="00104524" w:rsidRDefault="00104524" w:rsidP="00104524">
      <w:pPr>
        <w:textAlignment w:val="baseline"/>
        <w:rPr>
          <w:rFonts w:ascii="Tahoma" w:hAnsi="Tahoma" w:cs="Tahoma"/>
          <w:sz w:val="22"/>
          <w:szCs w:val="22"/>
          <w:lang w:eastAsia="en-GB"/>
        </w:rPr>
      </w:pPr>
      <w:r w:rsidRPr="00104524">
        <w:rPr>
          <w:rFonts w:ascii="Tahoma" w:hAnsi="Tahoma" w:cs="Tahoma"/>
          <w:sz w:val="22"/>
          <w:szCs w:val="22"/>
          <w:lang w:eastAsia="en-GB"/>
        </w:rPr>
        <w:t xml:space="preserve">HM gov October 2024)    </w:t>
      </w:r>
    </w:p>
    <w:p w14:paraId="7D99FD16" w14:textId="77777777" w:rsidR="009D57CF" w:rsidRDefault="009D57CF" w:rsidP="00104524">
      <w:pPr>
        <w:textAlignment w:val="baseline"/>
        <w:rPr>
          <w:rFonts w:ascii="Tahoma" w:hAnsi="Tahoma" w:cs="Tahoma"/>
          <w:sz w:val="22"/>
          <w:szCs w:val="22"/>
          <w:lang w:eastAsia="en-GB"/>
        </w:rPr>
      </w:pPr>
    </w:p>
    <w:p w14:paraId="5E39454B" w14:textId="4FF4CE45" w:rsidR="009D57CF" w:rsidRPr="009D57CF" w:rsidRDefault="009D57CF" w:rsidP="00104524">
      <w:pPr>
        <w:textAlignment w:val="baseline"/>
        <w:rPr>
          <w:rFonts w:ascii="Tahoma" w:hAnsi="Tahoma" w:cs="Tahoma"/>
          <w:b/>
          <w:bCs/>
          <w:sz w:val="22"/>
          <w:szCs w:val="22"/>
          <w:lang w:eastAsia="en-GB"/>
        </w:rPr>
      </w:pPr>
      <w:r w:rsidRPr="009D57CF">
        <w:rPr>
          <w:rFonts w:ascii="Tahoma" w:hAnsi="Tahoma" w:cs="Tahoma"/>
          <w:b/>
          <w:bCs/>
          <w:sz w:val="22"/>
          <w:szCs w:val="22"/>
          <w:lang w:eastAsia="en-GB"/>
        </w:rPr>
        <w:t>Scrutinising References</w:t>
      </w:r>
    </w:p>
    <w:p w14:paraId="64DEFEEF" w14:textId="77777777" w:rsidR="009D57CF" w:rsidRDefault="009D57CF" w:rsidP="00104524">
      <w:pPr>
        <w:textAlignment w:val="baseline"/>
        <w:rPr>
          <w:rFonts w:ascii="Tahoma" w:hAnsi="Tahoma" w:cs="Tahoma"/>
          <w:sz w:val="22"/>
          <w:szCs w:val="22"/>
          <w:lang w:eastAsia="en-GB"/>
        </w:rPr>
      </w:pPr>
    </w:p>
    <w:p w14:paraId="6C99A706" w14:textId="77777777" w:rsidR="0032044B" w:rsidRPr="0032044B" w:rsidRDefault="0032044B" w:rsidP="0032044B">
      <w:pPr>
        <w:textAlignment w:val="baseline"/>
        <w:rPr>
          <w:rFonts w:ascii="Tahoma" w:hAnsi="Tahoma" w:cs="Tahoma"/>
          <w:sz w:val="22"/>
          <w:szCs w:val="22"/>
          <w:lang w:eastAsia="en-GB"/>
        </w:rPr>
      </w:pPr>
      <w:r w:rsidRPr="0032044B">
        <w:rPr>
          <w:rFonts w:ascii="Tahoma" w:hAnsi="Tahoma" w:cs="Tahoma"/>
          <w:sz w:val="22"/>
          <w:szCs w:val="22"/>
          <w:lang w:eastAsia="en-GB"/>
        </w:rPr>
        <w:t xml:space="preserve">It is very important to read references carefully and thoroughly to make sure that:  </w:t>
      </w:r>
    </w:p>
    <w:p w14:paraId="5DA97788" w14:textId="5666D2BE" w:rsidR="0032044B" w:rsidRPr="0032044B" w:rsidRDefault="0032044B" w:rsidP="0032044B">
      <w:pPr>
        <w:pStyle w:val="ListParagraph"/>
        <w:numPr>
          <w:ilvl w:val="0"/>
          <w:numId w:val="52"/>
        </w:numPr>
        <w:textAlignment w:val="baseline"/>
        <w:rPr>
          <w:rFonts w:ascii="Tahoma" w:hAnsi="Tahoma" w:cs="Tahoma"/>
          <w:sz w:val="22"/>
          <w:szCs w:val="22"/>
          <w:lang w:eastAsia="en-GB"/>
        </w:rPr>
      </w:pPr>
      <w:r w:rsidRPr="0032044B">
        <w:rPr>
          <w:rFonts w:ascii="Tahoma" w:hAnsi="Tahoma" w:cs="Tahoma"/>
          <w:sz w:val="22"/>
          <w:szCs w:val="22"/>
          <w:lang w:eastAsia="en-GB"/>
        </w:rPr>
        <w:t xml:space="preserve">The referee has answered all the questions.  </w:t>
      </w:r>
    </w:p>
    <w:p w14:paraId="495B7B0A" w14:textId="2E9A1329" w:rsidR="0032044B" w:rsidRPr="0032044B" w:rsidRDefault="0032044B" w:rsidP="0032044B">
      <w:pPr>
        <w:pStyle w:val="ListParagraph"/>
        <w:numPr>
          <w:ilvl w:val="0"/>
          <w:numId w:val="52"/>
        </w:numPr>
        <w:textAlignment w:val="baseline"/>
        <w:rPr>
          <w:rFonts w:ascii="Tahoma" w:hAnsi="Tahoma" w:cs="Tahoma"/>
          <w:sz w:val="22"/>
          <w:szCs w:val="22"/>
          <w:lang w:eastAsia="en-GB"/>
        </w:rPr>
      </w:pPr>
      <w:r w:rsidRPr="0032044B">
        <w:rPr>
          <w:rFonts w:ascii="Tahoma" w:hAnsi="Tahoma" w:cs="Tahoma"/>
          <w:sz w:val="22"/>
          <w:szCs w:val="22"/>
          <w:lang w:eastAsia="en-GB"/>
        </w:rPr>
        <w:t xml:space="preserve">There are no vague or ambiguous statements.  </w:t>
      </w:r>
    </w:p>
    <w:p w14:paraId="558C1848" w14:textId="77777777" w:rsidR="0032044B" w:rsidRPr="0032044B" w:rsidRDefault="0032044B" w:rsidP="0032044B">
      <w:pPr>
        <w:textAlignment w:val="baseline"/>
        <w:rPr>
          <w:rFonts w:ascii="Tahoma" w:hAnsi="Tahoma" w:cs="Tahoma"/>
          <w:sz w:val="22"/>
          <w:szCs w:val="22"/>
          <w:lang w:eastAsia="en-GB"/>
        </w:rPr>
      </w:pPr>
      <w:r w:rsidRPr="0032044B">
        <w:rPr>
          <w:rFonts w:ascii="Tahoma" w:hAnsi="Tahoma" w:cs="Tahoma"/>
          <w:sz w:val="22"/>
          <w:szCs w:val="22"/>
          <w:lang w:eastAsia="en-GB"/>
        </w:rPr>
        <w:t xml:space="preserve">It is also vital to compare the information about the applicant provided by the referee with </w:t>
      </w:r>
    </w:p>
    <w:p w14:paraId="7A8C6056" w14:textId="77777777" w:rsidR="0032044B" w:rsidRPr="0032044B" w:rsidRDefault="0032044B" w:rsidP="0032044B">
      <w:pPr>
        <w:textAlignment w:val="baseline"/>
        <w:rPr>
          <w:rFonts w:ascii="Tahoma" w:hAnsi="Tahoma" w:cs="Tahoma"/>
          <w:sz w:val="22"/>
          <w:szCs w:val="22"/>
          <w:lang w:eastAsia="en-GB"/>
        </w:rPr>
      </w:pPr>
      <w:r w:rsidRPr="0032044B">
        <w:rPr>
          <w:rFonts w:ascii="Tahoma" w:hAnsi="Tahoma" w:cs="Tahoma"/>
          <w:sz w:val="22"/>
          <w:szCs w:val="22"/>
          <w:lang w:eastAsia="en-GB"/>
        </w:rPr>
        <w:t xml:space="preserve">the information the applicant has given about him or herself and his or her experience and </w:t>
      </w:r>
    </w:p>
    <w:p w14:paraId="7658CFCE" w14:textId="77777777" w:rsidR="0032044B" w:rsidRPr="0032044B" w:rsidRDefault="0032044B" w:rsidP="0032044B">
      <w:pPr>
        <w:textAlignment w:val="baseline"/>
        <w:rPr>
          <w:rFonts w:ascii="Tahoma" w:hAnsi="Tahoma" w:cs="Tahoma"/>
          <w:sz w:val="22"/>
          <w:szCs w:val="22"/>
          <w:lang w:eastAsia="en-GB"/>
        </w:rPr>
      </w:pPr>
      <w:r w:rsidRPr="0032044B">
        <w:rPr>
          <w:rFonts w:ascii="Tahoma" w:hAnsi="Tahoma" w:cs="Tahoma"/>
          <w:sz w:val="22"/>
          <w:szCs w:val="22"/>
          <w:lang w:eastAsia="en-GB"/>
        </w:rPr>
        <w:t xml:space="preserve">background.  </w:t>
      </w:r>
    </w:p>
    <w:p w14:paraId="482908BF" w14:textId="77777777" w:rsidR="0032044B" w:rsidRPr="0032044B" w:rsidRDefault="0032044B" w:rsidP="0032044B">
      <w:pPr>
        <w:textAlignment w:val="baseline"/>
        <w:rPr>
          <w:rFonts w:ascii="Tahoma" w:hAnsi="Tahoma" w:cs="Tahoma"/>
          <w:sz w:val="22"/>
          <w:szCs w:val="22"/>
          <w:lang w:eastAsia="en-GB"/>
        </w:rPr>
      </w:pPr>
      <w:r w:rsidRPr="0032044B">
        <w:rPr>
          <w:rFonts w:ascii="Tahoma" w:hAnsi="Tahoma" w:cs="Tahoma"/>
          <w:sz w:val="22"/>
          <w:szCs w:val="22"/>
          <w:lang w:eastAsia="en-GB"/>
        </w:rPr>
        <w:t xml:space="preserve">If the references reveal any discrepancies or inconsistencies, or any doubts or concerns </w:t>
      </w:r>
    </w:p>
    <w:p w14:paraId="69416B6A" w14:textId="77777777" w:rsidR="0032044B" w:rsidRPr="0032044B" w:rsidRDefault="0032044B" w:rsidP="0032044B">
      <w:pPr>
        <w:textAlignment w:val="baseline"/>
        <w:rPr>
          <w:rFonts w:ascii="Tahoma" w:hAnsi="Tahoma" w:cs="Tahoma"/>
          <w:sz w:val="22"/>
          <w:szCs w:val="22"/>
          <w:lang w:eastAsia="en-GB"/>
        </w:rPr>
      </w:pPr>
      <w:r w:rsidRPr="0032044B">
        <w:rPr>
          <w:rFonts w:ascii="Tahoma" w:hAnsi="Tahoma" w:cs="Tahoma"/>
          <w:sz w:val="22"/>
          <w:szCs w:val="22"/>
          <w:lang w:eastAsia="en-GB"/>
        </w:rPr>
        <w:t xml:space="preserve">about the person’s suitability, the issues should be followed up and explored with the </w:t>
      </w:r>
    </w:p>
    <w:p w14:paraId="0DC2AE28" w14:textId="77777777" w:rsidR="0032044B" w:rsidRPr="0032044B" w:rsidRDefault="0032044B" w:rsidP="0032044B">
      <w:pPr>
        <w:textAlignment w:val="baseline"/>
        <w:rPr>
          <w:rFonts w:ascii="Tahoma" w:hAnsi="Tahoma" w:cs="Tahoma"/>
          <w:sz w:val="22"/>
          <w:szCs w:val="22"/>
          <w:lang w:eastAsia="en-GB"/>
        </w:rPr>
      </w:pPr>
      <w:r w:rsidRPr="0032044B">
        <w:rPr>
          <w:rFonts w:ascii="Tahoma" w:hAnsi="Tahoma" w:cs="Tahoma"/>
          <w:sz w:val="22"/>
          <w:szCs w:val="22"/>
          <w:lang w:eastAsia="en-GB"/>
        </w:rPr>
        <w:t xml:space="preserve">referee. This is probably best done by telephone, but it is important to keep a written record </w:t>
      </w:r>
    </w:p>
    <w:p w14:paraId="009FF68C" w14:textId="77777777" w:rsidR="0032044B" w:rsidRPr="0032044B" w:rsidRDefault="0032044B" w:rsidP="0032044B">
      <w:pPr>
        <w:textAlignment w:val="baseline"/>
        <w:rPr>
          <w:rFonts w:ascii="Tahoma" w:hAnsi="Tahoma" w:cs="Tahoma"/>
          <w:sz w:val="22"/>
          <w:szCs w:val="22"/>
          <w:lang w:eastAsia="en-GB"/>
        </w:rPr>
      </w:pPr>
      <w:r w:rsidRPr="0032044B">
        <w:rPr>
          <w:rFonts w:ascii="Tahoma" w:hAnsi="Tahoma" w:cs="Tahoma"/>
          <w:sz w:val="22"/>
          <w:szCs w:val="22"/>
          <w:lang w:eastAsia="en-GB"/>
        </w:rPr>
        <w:t xml:space="preserve">of the conversation and if the issues are significant, to confirm your understanding in writing </w:t>
      </w:r>
    </w:p>
    <w:p w14:paraId="13C20D50" w14:textId="77777777" w:rsidR="0032044B" w:rsidRPr="0032044B" w:rsidRDefault="0032044B" w:rsidP="0032044B">
      <w:pPr>
        <w:textAlignment w:val="baseline"/>
        <w:rPr>
          <w:rFonts w:ascii="Tahoma" w:hAnsi="Tahoma" w:cs="Tahoma"/>
          <w:sz w:val="22"/>
          <w:szCs w:val="22"/>
          <w:lang w:eastAsia="en-GB"/>
        </w:rPr>
      </w:pPr>
      <w:r w:rsidRPr="0032044B">
        <w:rPr>
          <w:rFonts w:ascii="Tahoma" w:hAnsi="Tahoma" w:cs="Tahoma"/>
          <w:sz w:val="22"/>
          <w:szCs w:val="22"/>
          <w:lang w:eastAsia="en-GB"/>
        </w:rPr>
        <w:t xml:space="preserve">to the referee. This is particularly important if the information is such that you decide to </w:t>
      </w:r>
    </w:p>
    <w:p w14:paraId="16856F3D" w14:textId="77777777" w:rsidR="0032044B" w:rsidRPr="0032044B" w:rsidRDefault="0032044B" w:rsidP="0032044B">
      <w:pPr>
        <w:textAlignment w:val="baseline"/>
        <w:rPr>
          <w:rFonts w:ascii="Tahoma" w:hAnsi="Tahoma" w:cs="Tahoma"/>
          <w:sz w:val="22"/>
          <w:szCs w:val="22"/>
          <w:lang w:eastAsia="en-GB"/>
        </w:rPr>
      </w:pPr>
      <w:r w:rsidRPr="0032044B">
        <w:rPr>
          <w:rFonts w:ascii="Tahoma" w:hAnsi="Tahoma" w:cs="Tahoma"/>
          <w:sz w:val="22"/>
          <w:szCs w:val="22"/>
          <w:lang w:eastAsia="en-GB"/>
        </w:rPr>
        <w:t xml:space="preserve">withdraw the offer of employment, or that you need to explore the issues with the applicant </w:t>
      </w:r>
    </w:p>
    <w:p w14:paraId="0C8BB158" w14:textId="1809267B" w:rsidR="009D57CF" w:rsidRPr="00104524" w:rsidRDefault="0032044B" w:rsidP="0032044B">
      <w:pPr>
        <w:textAlignment w:val="baseline"/>
        <w:rPr>
          <w:rFonts w:ascii="Tahoma" w:hAnsi="Tahoma" w:cs="Tahoma"/>
          <w:sz w:val="22"/>
          <w:szCs w:val="22"/>
          <w:lang w:eastAsia="en-GB"/>
        </w:rPr>
      </w:pPr>
      <w:r w:rsidRPr="0032044B">
        <w:rPr>
          <w:rFonts w:ascii="Tahoma" w:hAnsi="Tahoma" w:cs="Tahoma"/>
          <w:sz w:val="22"/>
          <w:szCs w:val="22"/>
          <w:lang w:eastAsia="en-GB"/>
        </w:rPr>
        <w:t xml:space="preserve">further before making a decision.  </w:t>
      </w:r>
    </w:p>
    <w:p w14:paraId="196A0FB5" w14:textId="77777777" w:rsidR="008838F8" w:rsidRDefault="008838F8" w:rsidP="00C234EE">
      <w:pPr>
        <w:textAlignment w:val="baseline"/>
        <w:rPr>
          <w:rFonts w:ascii="Tahoma" w:hAnsi="Tahoma" w:cs="Tahoma"/>
          <w:sz w:val="22"/>
          <w:szCs w:val="22"/>
          <w:lang w:eastAsia="en-GB"/>
        </w:rPr>
      </w:pPr>
      <w:r w:rsidRPr="008838F8">
        <w:rPr>
          <w:rFonts w:ascii="Tahoma" w:hAnsi="Tahoma" w:cs="Tahoma"/>
          <w:sz w:val="22"/>
          <w:szCs w:val="22"/>
          <w:lang w:eastAsia="en-GB"/>
        </w:rPr>
        <w:t> </w:t>
      </w:r>
    </w:p>
    <w:p w14:paraId="50059379" w14:textId="465EA531" w:rsidR="00471D90" w:rsidRDefault="00471D90" w:rsidP="00C234EE">
      <w:pPr>
        <w:textAlignment w:val="baseline"/>
        <w:rPr>
          <w:rFonts w:ascii="Tahoma" w:hAnsi="Tahoma" w:cs="Tahoma"/>
          <w:b/>
          <w:bCs/>
          <w:color w:val="8246AF" w:themeColor="accent2"/>
          <w:sz w:val="22"/>
          <w:szCs w:val="22"/>
          <w:lang w:eastAsia="en-GB"/>
        </w:rPr>
      </w:pPr>
      <w:r w:rsidRPr="00A24D56">
        <w:rPr>
          <w:rFonts w:ascii="Tahoma" w:hAnsi="Tahoma" w:cs="Tahoma"/>
          <w:b/>
          <w:bCs/>
          <w:color w:val="8246AF" w:themeColor="accent2"/>
          <w:sz w:val="22"/>
          <w:szCs w:val="22"/>
          <w:lang w:eastAsia="en-GB"/>
        </w:rPr>
        <w:t>Overseas &amp; DBS checks</w:t>
      </w:r>
    </w:p>
    <w:p w14:paraId="5D443512" w14:textId="77777777" w:rsidR="004D74D9" w:rsidRDefault="004D74D9" w:rsidP="00C234EE">
      <w:pPr>
        <w:textAlignment w:val="baseline"/>
        <w:rPr>
          <w:rFonts w:ascii="Tahoma" w:hAnsi="Tahoma" w:cs="Tahoma"/>
          <w:b/>
          <w:bCs/>
          <w:color w:val="8246AF" w:themeColor="accent2"/>
          <w:sz w:val="22"/>
          <w:szCs w:val="22"/>
          <w:lang w:eastAsia="en-GB"/>
        </w:rPr>
      </w:pPr>
    </w:p>
    <w:p w14:paraId="5F62FD6F" w14:textId="5C2879FE" w:rsidR="004D74D9" w:rsidRPr="004D74D9" w:rsidRDefault="004D74D9" w:rsidP="00C234EE">
      <w:pPr>
        <w:textAlignment w:val="baseline"/>
        <w:rPr>
          <w:rFonts w:ascii="Tahoma" w:hAnsi="Tahoma" w:cs="Tahoma"/>
          <w:b/>
          <w:bCs/>
          <w:color w:val="8246AF" w:themeColor="accent2"/>
          <w:sz w:val="22"/>
          <w:szCs w:val="22"/>
          <w:lang w:eastAsia="en-GB"/>
        </w:rPr>
      </w:pPr>
      <w:r w:rsidRPr="004D74D9">
        <w:rPr>
          <w:rFonts w:ascii="Tahoma" w:hAnsi="Tahoma" w:cs="Tahoma"/>
          <w:sz w:val="22"/>
          <w:szCs w:val="22"/>
        </w:rPr>
        <w:t>Candidates must have been provided with the link to apply for their DBS application if they are not on the update service. Employer must complete the candidate's verification on the DBS portal without delay to ensure the checks are completed in a timely manner.</w:t>
      </w:r>
    </w:p>
    <w:p w14:paraId="0EF92CDC" w14:textId="77777777" w:rsidR="00A24D56" w:rsidRPr="008838F8" w:rsidRDefault="00A24D56" w:rsidP="00C234EE">
      <w:pPr>
        <w:textAlignment w:val="baseline"/>
        <w:rPr>
          <w:rFonts w:ascii="Tahoma" w:hAnsi="Tahoma" w:cs="Tahoma"/>
          <w:sz w:val="22"/>
          <w:szCs w:val="22"/>
          <w:lang w:eastAsia="en-GB"/>
        </w:rPr>
      </w:pPr>
    </w:p>
    <w:p w14:paraId="14E9414A" w14:textId="77777777" w:rsidR="008838F8" w:rsidRPr="008838F8" w:rsidRDefault="008838F8" w:rsidP="00C234EE">
      <w:pPr>
        <w:textAlignment w:val="baseline"/>
        <w:rPr>
          <w:rFonts w:ascii="Tahoma" w:hAnsi="Tahoma" w:cs="Tahoma"/>
          <w:sz w:val="22"/>
          <w:szCs w:val="22"/>
          <w:lang w:eastAsia="en-GB"/>
        </w:rPr>
      </w:pPr>
      <w:r w:rsidRPr="008838F8">
        <w:rPr>
          <w:rFonts w:ascii="Tahoma" w:hAnsi="Tahoma" w:cs="Tahoma"/>
          <w:b/>
          <w:bCs/>
          <w:sz w:val="22"/>
          <w:szCs w:val="22"/>
          <w:lang w:eastAsia="en-GB"/>
        </w:rPr>
        <w:t>DBS checks: </w:t>
      </w:r>
      <w:r w:rsidRPr="008838F8">
        <w:rPr>
          <w:rFonts w:ascii="Tahoma" w:hAnsi="Tahoma" w:cs="Tahoma"/>
          <w:sz w:val="22"/>
          <w:szCs w:val="22"/>
          <w:lang w:eastAsia="en-GB"/>
        </w:rPr>
        <w:t> </w:t>
      </w:r>
    </w:p>
    <w:p w14:paraId="537A5FA4" w14:textId="77777777" w:rsidR="008838F8" w:rsidRPr="008838F8" w:rsidRDefault="008838F8" w:rsidP="00C234EE">
      <w:pPr>
        <w:textAlignment w:val="baseline"/>
        <w:rPr>
          <w:rFonts w:ascii="Tahoma" w:hAnsi="Tahoma" w:cs="Tahoma"/>
          <w:sz w:val="22"/>
          <w:szCs w:val="22"/>
          <w:lang w:eastAsia="en-GB"/>
        </w:rPr>
      </w:pPr>
      <w:r w:rsidRPr="008838F8">
        <w:rPr>
          <w:rFonts w:ascii="Tahoma" w:hAnsi="Tahoma" w:cs="Tahoma"/>
          <w:sz w:val="22"/>
          <w:szCs w:val="22"/>
          <w:lang w:eastAsia="en-GB"/>
        </w:rPr>
        <w:t>All candidates are subject to an Enhanced Disclosure and Barring Service check at the relevant level. In relation to the DBS process, the following will be implemented: </w:t>
      </w:r>
    </w:p>
    <w:p w14:paraId="094223A3" w14:textId="0B819822" w:rsidR="00977BEE" w:rsidRDefault="008838F8" w:rsidP="00C234EE">
      <w:pPr>
        <w:pStyle w:val="ListParagraph"/>
        <w:numPr>
          <w:ilvl w:val="0"/>
          <w:numId w:val="40"/>
        </w:numPr>
        <w:textAlignment w:val="baseline"/>
        <w:rPr>
          <w:rFonts w:ascii="Tahoma" w:hAnsi="Tahoma" w:cs="Tahoma"/>
          <w:sz w:val="22"/>
          <w:szCs w:val="22"/>
          <w:lang w:eastAsia="en-GB"/>
        </w:rPr>
      </w:pPr>
      <w:r w:rsidRPr="00977BEE">
        <w:rPr>
          <w:rFonts w:ascii="Tahoma" w:hAnsi="Tahoma" w:cs="Tahoma"/>
          <w:sz w:val="22"/>
          <w:szCs w:val="22"/>
          <w:lang w:eastAsia="en-GB"/>
        </w:rPr>
        <w:t>Update service: If a candidate produces a DBS check on the update service, the previous role listed, and the level of check must be validated as appropriate for the role they are applying for. The details of the DBS check must be recorded</w:t>
      </w:r>
      <w:r w:rsidR="004A189D">
        <w:rPr>
          <w:rFonts w:ascii="Tahoma" w:hAnsi="Tahoma" w:cs="Tahoma"/>
          <w:sz w:val="22"/>
          <w:szCs w:val="22"/>
          <w:lang w:eastAsia="en-GB"/>
        </w:rPr>
        <w:t xml:space="preserve"> from the original certificate</w:t>
      </w:r>
      <w:r w:rsidRPr="00977BEE">
        <w:rPr>
          <w:rFonts w:ascii="Tahoma" w:hAnsi="Tahoma" w:cs="Tahoma"/>
          <w:sz w:val="22"/>
          <w:szCs w:val="22"/>
          <w:lang w:eastAsia="en-GB"/>
        </w:rPr>
        <w:t>, the update service checked, and the date of the check and outcome recorded in the staffs file </w:t>
      </w:r>
    </w:p>
    <w:p w14:paraId="6B368B89" w14:textId="77777777" w:rsidR="00977BEE" w:rsidRDefault="008838F8" w:rsidP="00C234EE">
      <w:pPr>
        <w:pStyle w:val="ListParagraph"/>
        <w:numPr>
          <w:ilvl w:val="0"/>
          <w:numId w:val="40"/>
        </w:numPr>
        <w:textAlignment w:val="baseline"/>
        <w:rPr>
          <w:rFonts w:ascii="Tahoma" w:hAnsi="Tahoma" w:cs="Tahoma"/>
          <w:sz w:val="22"/>
          <w:szCs w:val="22"/>
          <w:lang w:eastAsia="en-GB"/>
        </w:rPr>
      </w:pPr>
      <w:r w:rsidRPr="00977BEE">
        <w:rPr>
          <w:rFonts w:ascii="Tahoma" w:hAnsi="Tahoma" w:cs="Tahoma"/>
          <w:sz w:val="22"/>
          <w:szCs w:val="22"/>
          <w:lang w:eastAsia="en-GB"/>
        </w:rPr>
        <w:t>All candidates who are not on the update service will complete an Enhanced Disclosure and Barring Service check. </w:t>
      </w:r>
    </w:p>
    <w:p w14:paraId="26EB3404" w14:textId="3B0C4710" w:rsidR="008838F8" w:rsidRPr="00977BEE" w:rsidRDefault="008838F8" w:rsidP="00C234EE">
      <w:pPr>
        <w:pStyle w:val="ListParagraph"/>
        <w:numPr>
          <w:ilvl w:val="0"/>
          <w:numId w:val="40"/>
        </w:numPr>
        <w:textAlignment w:val="baseline"/>
        <w:rPr>
          <w:rFonts w:ascii="Tahoma" w:hAnsi="Tahoma" w:cs="Tahoma"/>
          <w:sz w:val="22"/>
          <w:szCs w:val="22"/>
          <w:lang w:eastAsia="en-GB"/>
        </w:rPr>
      </w:pPr>
      <w:r w:rsidRPr="00977BEE">
        <w:rPr>
          <w:rFonts w:ascii="Tahoma" w:hAnsi="Tahoma" w:cs="Tahoma"/>
          <w:sz w:val="22"/>
          <w:szCs w:val="22"/>
          <w:lang w:eastAsia="en-GB"/>
        </w:rPr>
        <w:t>All new staff are advised to join and pay for the update service if they are not already subscribed. This is an approximate cost of £13 per year and is the responsibility of the employee. </w:t>
      </w:r>
      <w:r w:rsidR="0045621C">
        <w:rPr>
          <w:rFonts w:ascii="Tahoma" w:hAnsi="Tahoma" w:cs="Tahoma"/>
          <w:sz w:val="22"/>
          <w:szCs w:val="22"/>
          <w:lang w:eastAsia="en-GB"/>
        </w:rPr>
        <w:t xml:space="preserve">Applicants have </w:t>
      </w:r>
      <w:r w:rsidR="00626712">
        <w:rPr>
          <w:rFonts w:ascii="Tahoma" w:hAnsi="Tahoma" w:cs="Tahoma"/>
          <w:sz w:val="22"/>
          <w:szCs w:val="22"/>
          <w:lang w:eastAsia="en-GB"/>
        </w:rPr>
        <w:t>30 days from the certificate issue date</w:t>
      </w:r>
      <w:r w:rsidR="00793654">
        <w:rPr>
          <w:rFonts w:ascii="Tahoma" w:hAnsi="Tahoma" w:cs="Tahoma"/>
          <w:sz w:val="22"/>
          <w:szCs w:val="22"/>
          <w:lang w:eastAsia="en-GB"/>
        </w:rPr>
        <w:t xml:space="preserve"> to register for the update service. You can apply </w:t>
      </w:r>
      <w:r w:rsidR="0084395B">
        <w:rPr>
          <w:rFonts w:ascii="Tahoma" w:hAnsi="Tahoma" w:cs="Tahoma"/>
          <w:sz w:val="22"/>
          <w:szCs w:val="22"/>
          <w:lang w:eastAsia="en-GB"/>
        </w:rPr>
        <w:t>to register for the update service before a DBS check completes.</w:t>
      </w:r>
      <w:r w:rsidRPr="00977BEE">
        <w:rPr>
          <w:rFonts w:ascii="Tahoma" w:hAnsi="Tahoma" w:cs="Tahoma"/>
          <w:sz w:val="22"/>
          <w:szCs w:val="22"/>
          <w:lang w:eastAsia="en-GB"/>
        </w:rPr>
        <w:t> </w:t>
      </w:r>
    </w:p>
    <w:p w14:paraId="28373FD7" w14:textId="77777777" w:rsidR="008838F8" w:rsidRPr="008838F8" w:rsidRDefault="008838F8" w:rsidP="00C234EE">
      <w:pPr>
        <w:textAlignment w:val="baseline"/>
        <w:rPr>
          <w:rFonts w:ascii="Tahoma" w:hAnsi="Tahoma" w:cs="Tahoma"/>
          <w:sz w:val="22"/>
          <w:szCs w:val="22"/>
          <w:lang w:eastAsia="en-GB"/>
        </w:rPr>
      </w:pPr>
      <w:r w:rsidRPr="008838F8">
        <w:rPr>
          <w:rFonts w:ascii="Tahoma" w:hAnsi="Tahoma" w:cs="Tahoma"/>
          <w:sz w:val="22"/>
          <w:szCs w:val="22"/>
          <w:lang w:eastAsia="en-GB"/>
        </w:rPr>
        <w:t> </w:t>
      </w:r>
    </w:p>
    <w:p w14:paraId="6A98F265" w14:textId="77777777" w:rsidR="008838F8" w:rsidRPr="008838F8" w:rsidRDefault="008838F8" w:rsidP="00C234EE">
      <w:pPr>
        <w:textAlignment w:val="baseline"/>
        <w:rPr>
          <w:rFonts w:ascii="Tahoma" w:hAnsi="Tahoma" w:cs="Tahoma"/>
          <w:sz w:val="22"/>
          <w:szCs w:val="22"/>
          <w:lang w:eastAsia="en-GB"/>
        </w:rPr>
      </w:pPr>
    </w:p>
    <w:p w14:paraId="2DF9DEC9" w14:textId="77777777" w:rsidR="00983F33" w:rsidRDefault="00983F33" w:rsidP="00C234EE">
      <w:pPr>
        <w:textAlignment w:val="baseline"/>
        <w:rPr>
          <w:rFonts w:ascii="Tahoma" w:hAnsi="Tahoma" w:cs="Tahoma"/>
          <w:b/>
          <w:bCs/>
          <w:sz w:val="22"/>
          <w:szCs w:val="22"/>
          <w:lang w:eastAsia="en-GB"/>
        </w:rPr>
      </w:pPr>
    </w:p>
    <w:p w14:paraId="0D8FBC88" w14:textId="77777777" w:rsidR="00983F33" w:rsidRDefault="00983F33" w:rsidP="00C234EE">
      <w:pPr>
        <w:textAlignment w:val="baseline"/>
        <w:rPr>
          <w:rFonts w:ascii="Tahoma" w:hAnsi="Tahoma" w:cs="Tahoma"/>
          <w:b/>
          <w:bCs/>
          <w:sz w:val="22"/>
          <w:szCs w:val="22"/>
          <w:lang w:eastAsia="en-GB"/>
        </w:rPr>
      </w:pPr>
    </w:p>
    <w:p w14:paraId="1FAAA68F" w14:textId="77777777" w:rsidR="00983F33" w:rsidRDefault="00983F33" w:rsidP="00C234EE">
      <w:pPr>
        <w:textAlignment w:val="baseline"/>
        <w:rPr>
          <w:rFonts w:ascii="Tahoma" w:hAnsi="Tahoma" w:cs="Tahoma"/>
          <w:b/>
          <w:bCs/>
          <w:sz w:val="22"/>
          <w:szCs w:val="22"/>
          <w:lang w:eastAsia="en-GB"/>
        </w:rPr>
      </w:pPr>
    </w:p>
    <w:p w14:paraId="1A49B06B" w14:textId="77777777" w:rsidR="006558CA" w:rsidRDefault="006558CA" w:rsidP="006558CA">
      <w:pPr>
        <w:textAlignment w:val="baseline"/>
        <w:rPr>
          <w:rFonts w:ascii="Tahoma" w:hAnsi="Tahoma" w:cs="Tahoma"/>
          <w:b/>
          <w:bCs/>
          <w:sz w:val="22"/>
          <w:szCs w:val="22"/>
          <w:lang w:eastAsia="en-GB"/>
        </w:rPr>
      </w:pPr>
      <w:r w:rsidRPr="006558CA">
        <w:rPr>
          <w:rFonts w:ascii="Tahoma" w:hAnsi="Tahoma" w:cs="Tahoma"/>
          <w:b/>
          <w:bCs/>
          <w:sz w:val="22"/>
          <w:szCs w:val="22"/>
          <w:lang w:eastAsia="en-GB"/>
        </w:rPr>
        <w:t>Applicants from overseas</w:t>
      </w:r>
    </w:p>
    <w:p w14:paraId="2F3F23BD" w14:textId="19C0F37D" w:rsidR="006558CA" w:rsidRPr="006558CA" w:rsidRDefault="006558CA" w:rsidP="006558CA">
      <w:pPr>
        <w:textAlignment w:val="baseline"/>
        <w:rPr>
          <w:rFonts w:ascii="Tahoma" w:hAnsi="Tahoma" w:cs="Tahoma"/>
          <w:b/>
          <w:bCs/>
          <w:sz w:val="22"/>
          <w:szCs w:val="22"/>
          <w:lang w:eastAsia="en-GB"/>
        </w:rPr>
      </w:pPr>
      <w:r w:rsidRPr="006558CA">
        <w:rPr>
          <w:rFonts w:ascii="Tahoma" w:hAnsi="Tahoma" w:cs="Tahoma"/>
          <w:b/>
          <w:bCs/>
          <w:sz w:val="22"/>
          <w:szCs w:val="22"/>
          <w:lang w:eastAsia="en-GB"/>
        </w:rPr>
        <w:t xml:space="preserve">  </w:t>
      </w:r>
    </w:p>
    <w:p w14:paraId="244ACDB2" w14:textId="77777777" w:rsidR="006558CA" w:rsidRPr="006558CA" w:rsidRDefault="006558CA" w:rsidP="006558CA">
      <w:pPr>
        <w:textAlignment w:val="baseline"/>
        <w:rPr>
          <w:rFonts w:ascii="Tahoma" w:hAnsi="Tahoma" w:cs="Tahoma"/>
          <w:sz w:val="22"/>
          <w:szCs w:val="22"/>
          <w:lang w:eastAsia="en-GB"/>
        </w:rPr>
      </w:pPr>
      <w:r w:rsidRPr="006558CA">
        <w:rPr>
          <w:rFonts w:ascii="Tahoma" w:hAnsi="Tahoma" w:cs="Tahoma"/>
          <w:sz w:val="22"/>
          <w:szCs w:val="22"/>
          <w:lang w:eastAsia="en-GB"/>
        </w:rPr>
        <w:t xml:space="preserve">All elements of the recruitment process and the pre-appointment checks should be applied </w:t>
      </w:r>
    </w:p>
    <w:p w14:paraId="64C1FCCE" w14:textId="77777777" w:rsidR="006558CA" w:rsidRPr="006558CA" w:rsidRDefault="006558CA" w:rsidP="006558CA">
      <w:pPr>
        <w:textAlignment w:val="baseline"/>
        <w:rPr>
          <w:rFonts w:ascii="Tahoma" w:hAnsi="Tahoma" w:cs="Tahoma"/>
          <w:sz w:val="22"/>
          <w:szCs w:val="22"/>
          <w:lang w:eastAsia="en-GB"/>
        </w:rPr>
      </w:pPr>
      <w:r w:rsidRPr="006558CA">
        <w:rPr>
          <w:rFonts w:ascii="Tahoma" w:hAnsi="Tahoma" w:cs="Tahoma"/>
          <w:sz w:val="22"/>
          <w:szCs w:val="22"/>
          <w:lang w:eastAsia="en-GB"/>
        </w:rPr>
        <w:t xml:space="preserve">to applicants from overseas in the same way as to applicants resident in the UK, but extra </w:t>
      </w:r>
    </w:p>
    <w:p w14:paraId="010C4E32" w14:textId="77777777" w:rsidR="006558CA" w:rsidRPr="006558CA" w:rsidRDefault="006558CA" w:rsidP="006558CA">
      <w:pPr>
        <w:textAlignment w:val="baseline"/>
        <w:rPr>
          <w:rFonts w:ascii="Tahoma" w:hAnsi="Tahoma" w:cs="Tahoma"/>
          <w:sz w:val="22"/>
          <w:szCs w:val="22"/>
          <w:lang w:eastAsia="en-GB"/>
        </w:rPr>
      </w:pPr>
      <w:r w:rsidRPr="006558CA">
        <w:rPr>
          <w:rFonts w:ascii="Tahoma" w:hAnsi="Tahoma" w:cs="Tahoma"/>
          <w:sz w:val="22"/>
          <w:szCs w:val="22"/>
          <w:lang w:eastAsia="en-GB"/>
        </w:rPr>
        <w:t xml:space="preserve">time will need to be allocated to obtaining references, checking applicants’ qualifications </w:t>
      </w:r>
    </w:p>
    <w:p w14:paraId="50208218" w14:textId="77777777" w:rsidR="006558CA" w:rsidRPr="006558CA" w:rsidRDefault="006558CA" w:rsidP="006558CA">
      <w:pPr>
        <w:textAlignment w:val="baseline"/>
        <w:rPr>
          <w:rFonts w:ascii="Tahoma" w:hAnsi="Tahoma" w:cs="Tahoma"/>
          <w:sz w:val="22"/>
          <w:szCs w:val="22"/>
          <w:lang w:eastAsia="en-GB"/>
        </w:rPr>
      </w:pPr>
      <w:r w:rsidRPr="006558CA">
        <w:rPr>
          <w:rFonts w:ascii="Tahoma" w:hAnsi="Tahoma" w:cs="Tahoma"/>
          <w:sz w:val="22"/>
          <w:szCs w:val="22"/>
          <w:lang w:eastAsia="en-GB"/>
        </w:rPr>
        <w:t xml:space="preserve">and possible criminal records. In addition, as noted above, overseas applicants will need to </w:t>
      </w:r>
    </w:p>
    <w:p w14:paraId="569D6057" w14:textId="0A2BB9D3" w:rsidR="00363768" w:rsidRPr="006558CA" w:rsidRDefault="006558CA" w:rsidP="006558CA">
      <w:pPr>
        <w:textAlignment w:val="baseline"/>
        <w:rPr>
          <w:rFonts w:ascii="Tahoma" w:hAnsi="Tahoma" w:cs="Tahoma"/>
          <w:sz w:val="22"/>
          <w:szCs w:val="22"/>
          <w:lang w:eastAsia="en-GB"/>
        </w:rPr>
      </w:pPr>
      <w:r w:rsidRPr="006558CA">
        <w:rPr>
          <w:rFonts w:ascii="Tahoma" w:hAnsi="Tahoma" w:cs="Tahoma"/>
          <w:sz w:val="22"/>
          <w:szCs w:val="22"/>
          <w:lang w:eastAsia="en-GB"/>
        </w:rPr>
        <w:t xml:space="preserve">establish that they have the right to live and work in this country.  </w:t>
      </w:r>
    </w:p>
    <w:p w14:paraId="1B7CCB8A" w14:textId="77777777" w:rsidR="00363768" w:rsidRDefault="00363768" w:rsidP="00C234EE">
      <w:pPr>
        <w:textAlignment w:val="baseline"/>
        <w:rPr>
          <w:rFonts w:ascii="Tahoma" w:hAnsi="Tahoma" w:cs="Tahoma"/>
          <w:b/>
          <w:bCs/>
          <w:sz w:val="22"/>
          <w:szCs w:val="22"/>
          <w:lang w:eastAsia="en-GB"/>
        </w:rPr>
      </w:pPr>
    </w:p>
    <w:p w14:paraId="0897FDFD" w14:textId="6E85BBA6" w:rsidR="008838F8" w:rsidRPr="008838F8" w:rsidRDefault="008838F8" w:rsidP="00C234EE">
      <w:pPr>
        <w:textAlignment w:val="baseline"/>
        <w:rPr>
          <w:rFonts w:ascii="Tahoma" w:hAnsi="Tahoma" w:cs="Tahoma"/>
          <w:sz w:val="22"/>
          <w:szCs w:val="22"/>
          <w:lang w:eastAsia="en-GB"/>
        </w:rPr>
      </w:pPr>
      <w:r w:rsidRPr="008838F8">
        <w:rPr>
          <w:rFonts w:ascii="Tahoma" w:hAnsi="Tahoma" w:cs="Tahoma"/>
          <w:b/>
          <w:bCs/>
          <w:sz w:val="22"/>
          <w:szCs w:val="22"/>
          <w:lang w:eastAsia="en-GB"/>
        </w:rPr>
        <w:t>Overseas DBS:</w:t>
      </w:r>
      <w:r w:rsidRPr="008838F8">
        <w:rPr>
          <w:rFonts w:ascii="Tahoma" w:hAnsi="Tahoma" w:cs="Tahoma"/>
          <w:sz w:val="22"/>
          <w:szCs w:val="22"/>
          <w:lang w:eastAsia="en-GB"/>
        </w:rPr>
        <w:t>  </w:t>
      </w:r>
    </w:p>
    <w:p w14:paraId="45190F36" w14:textId="371EE5CD" w:rsidR="00394929" w:rsidRPr="00394929" w:rsidRDefault="00394929" w:rsidP="00394929">
      <w:pPr>
        <w:pStyle w:val="ListParagraph"/>
        <w:numPr>
          <w:ilvl w:val="0"/>
          <w:numId w:val="37"/>
        </w:numPr>
        <w:textAlignment w:val="baseline"/>
        <w:rPr>
          <w:rFonts w:ascii="Tahoma" w:hAnsi="Tahoma" w:cs="Tahoma"/>
          <w:sz w:val="22"/>
          <w:szCs w:val="22"/>
          <w:lang w:eastAsia="en-GB"/>
        </w:rPr>
      </w:pPr>
      <w:r>
        <w:rPr>
          <w:rFonts w:ascii="Tahoma" w:hAnsi="Tahoma" w:cs="Tahoma"/>
          <w:sz w:val="22"/>
          <w:szCs w:val="22"/>
          <w:lang w:eastAsia="en-GB"/>
        </w:rPr>
        <w:t>For applicants that have lived or worked outside of the UK, you must make any further checks appropriate to ensure any events occurred outside of the UK can be considered when checking someone’s suitability, including obtaining an enhanced DBS certificate with barring list information (even if the person has never been to the UK before)</w:t>
      </w:r>
    </w:p>
    <w:p w14:paraId="409AE2AD" w14:textId="38197E8F" w:rsidR="00A14A01" w:rsidRDefault="008838F8" w:rsidP="00C234EE">
      <w:pPr>
        <w:pStyle w:val="ListParagraph"/>
        <w:numPr>
          <w:ilvl w:val="0"/>
          <w:numId w:val="37"/>
        </w:numPr>
        <w:textAlignment w:val="baseline"/>
        <w:rPr>
          <w:rFonts w:ascii="Tahoma" w:hAnsi="Tahoma" w:cs="Tahoma"/>
          <w:sz w:val="22"/>
          <w:szCs w:val="22"/>
          <w:lang w:eastAsia="en-GB"/>
        </w:rPr>
      </w:pPr>
      <w:r w:rsidRPr="001438C1">
        <w:rPr>
          <w:rFonts w:ascii="Tahoma" w:hAnsi="Tahoma" w:cs="Tahoma"/>
          <w:sz w:val="22"/>
          <w:szCs w:val="22"/>
          <w:lang w:eastAsia="en-GB"/>
        </w:rPr>
        <w:t xml:space="preserve">Overseas checks must be sought if a candidate has lived outside of the UK for </w:t>
      </w:r>
      <w:r w:rsidR="003E07F7">
        <w:rPr>
          <w:rFonts w:ascii="Tahoma" w:hAnsi="Tahoma" w:cs="Tahoma"/>
          <w:sz w:val="22"/>
          <w:szCs w:val="22"/>
          <w:lang w:eastAsia="en-GB"/>
        </w:rPr>
        <w:t>3</w:t>
      </w:r>
      <w:r w:rsidRPr="001438C1">
        <w:rPr>
          <w:rFonts w:ascii="Tahoma" w:hAnsi="Tahoma" w:cs="Tahoma"/>
          <w:sz w:val="22"/>
          <w:szCs w:val="22"/>
          <w:lang w:eastAsia="en-GB"/>
        </w:rPr>
        <w:t xml:space="preserve"> months or more </w:t>
      </w:r>
      <w:r w:rsidR="00B22844">
        <w:rPr>
          <w:rFonts w:ascii="Tahoma" w:hAnsi="Tahoma" w:cs="Tahoma"/>
          <w:sz w:val="22"/>
          <w:szCs w:val="22"/>
          <w:lang w:eastAsia="en-GB"/>
        </w:rPr>
        <w:t>within</w:t>
      </w:r>
      <w:r w:rsidRPr="001438C1">
        <w:rPr>
          <w:rFonts w:ascii="Tahoma" w:hAnsi="Tahoma" w:cs="Tahoma"/>
          <w:sz w:val="22"/>
          <w:szCs w:val="22"/>
          <w:lang w:eastAsia="en-GB"/>
        </w:rPr>
        <w:t xml:space="preserve"> 5-year period, or </w:t>
      </w:r>
      <w:r w:rsidR="00B22844">
        <w:rPr>
          <w:rFonts w:ascii="Tahoma" w:hAnsi="Tahoma" w:cs="Tahoma"/>
          <w:sz w:val="22"/>
          <w:szCs w:val="22"/>
          <w:lang w:eastAsia="en-GB"/>
        </w:rPr>
        <w:t>6</w:t>
      </w:r>
      <w:r w:rsidRPr="001438C1">
        <w:rPr>
          <w:rFonts w:ascii="Tahoma" w:hAnsi="Tahoma" w:cs="Tahoma"/>
          <w:sz w:val="22"/>
          <w:szCs w:val="22"/>
          <w:lang w:eastAsia="en-GB"/>
        </w:rPr>
        <w:t xml:space="preserve"> months or more </w:t>
      </w:r>
      <w:r w:rsidR="00B22844">
        <w:rPr>
          <w:rFonts w:ascii="Tahoma" w:hAnsi="Tahoma" w:cs="Tahoma"/>
          <w:sz w:val="22"/>
          <w:szCs w:val="22"/>
          <w:lang w:eastAsia="en-GB"/>
        </w:rPr>
        <w:t>within</w:t>
      </w:r>
      <w:r w:rsidRPr="001438C1">
        <w:rPr>
          <w:rFonts w:ascii="Tahoma" w:hAnsi="Tahoma" w:cs="Tahoma"/>
          <w:sz w:val="22"/>
          <w:szCs w:val="22"/>
          <w:lang w:eastAsia="en-GB"/>
        </w:rPr>
        <w:t xml:space="preserve"> 10-year</w:t>
      </w:r>
      <w:r w:rsidR="00B22844">
        <w:rPr>
          <w:rFonts w:ascii="Tahoma" w:hAnsi="Tahoma" w:cs="Tahoma"/>
          <w:sz w:val="22"/>
          <w:szCs w:val="22"/>
          <w:lang w:eastAsia="en-GB"/>
        </w:rPr>
        <w:t>s</w:t>
      </w:r>
      <w:r w:rsidR="00A14A01">
        <w:rPr>
          <w:rFonts w:ascii="Tahoma" w:hAnsi="Tahoma" w:cs="Tahoma"/>
          <w:sz w:val="22"/>
          <w:szCs w:val="22"/>
          <w:lang w:eastAsia="en-GB"/>
        </w:rPr>
        <w:t xml:space="preserve">. </w:t>
      </w:r>
    </w:p>
    <w:p w14:paraId="00D3CE14" w14:textId="20225A73" w:rsidR="006A4E0A" w:rsidRPr="00682EBE" w:rsidRDefault="008838F8" w:rsidP="00682EBE">
      <w:pPr>
        <w:pStyle w:val="ListParagraph"/>
        <w:numPr>
          <w:ilvl w:val="0"/>
          <w:numId w:val="37"/>
        </w:numPr>
        <w:textAlignment w:val="baseline"/>
        <w:rPr>
          <w:rFonts w:ascii="Tahoma" w:hAnsi="Tahoma" w:cs="Tahoma"/>
          <w:sz w:val="22"/>
          <w:szCs w:val="22"/>
          <w:lang w:eastAsia="en-GB"/>
        </w:rPr>
      </w:pPr>
      <w:r w:rsidRPr="00BD793C">
        <w:rPr>
          <w:rFonts w:ascii="Tahoma" w:hAnsi="Tahoma" w:cs="Tahoma"/>
          <w:sz w:val="22"/>
          <w:szCs w:val="22"/>
          <w:lang w:eastAsia="en-GB"/>
        </w:rPr>
        <w:t>For further information:</w:t>
      </w:r>
      <w:r w:rsidR="002A4A12">
        <w:rPr>
          <w:rFonts w:ascii="Tahoma" w:hAnsi="Tahoma" w:cs="Tahoma"/>
          <w:sz w:val="22"/>
          <w:szCs w:val="22"/>
          <w:lang w:eastAsia="en-GB"/>
        </w:rPr>
        <w:t xml:space="preserve"> </w:t>
      </w:r>
      <w:hyperlink r:id="rId13" w:history="1">
        <w:r w:rsidR="006226E3" w:rsidRPr="00C441DC">
          <w:rPr>
            <w:rStyle w:val="Hyperlink"/>
            <w:rFonts w:ascii="Tahoma" w:hAnsi="Tahoma" w:cs="Tahoma"/>
            <w:sz w:val="22"/>
            <w:szCs w:val="22"/>
            <w:lang w:eastAsia="en-GB"/>
          </w:rPr>
          <w:t>https://www.gov.uk/government/publications/criminal-records-checks-for-overseas-applicants/guidance-on-the-application-process-for-criminal-records-checks-overseas</w:t>
        </w:r>
      </w:hyperlink>
      <w:r w:rsidR="006226E3" w:rsidRPr="00682EBE">
        <w:rPr>
          <w:rFonts w:ascii="Tahoma" w:hAnsi="Tahoma" w:cs="Tahoma"/>
          <w:sz w:val="22"/>
          <w:szCs w:val="22"/>
          <w:lang w:eastAsia="en-GB"/>
        </w:rPr>
        <w:t xml:space="preserve"> </w:t>
      </w:r>
    </w:p>
    <w:p w14:paraId="5CE53726" w14:textId="77777777" w:rsidR="00AE2EE5" w:rsidRDefault="00AE2EE5" w:rsidP="00AE2EE5">
      <w:pPr>
        <w:textAlignment w:val="baseline"/>
        <w:rPr>
          <w:rFonts w:ascii="Tahoma" w:hAnsi="Tahoma" w:cs="Tahoma"/>
          <w:sz w:val="22"/>
          <w:szCs w:val="22"/>
          <w:lang w:eastAsia="en-GB"/>
        </w:rPr>
      </w:pPr>
    </w:p>
    <w:p w14:paraId="541C1167" w14:textId="76150C11" w:rsidR="00786717" w:rsidRPr="0030335F" w:rsidRDefault="0030335F" w:rsidP="0030335F">
      <w:pPr>
        <w:textAlignment w:val="baseline"/>
        <w:rPr>
          <w:rFonts w:ascii="Tahoma" w:hAnsi="Tahoma" w:cs="Tahoma"/>
          <w:b/>
          <w:bCs/>
          <w:sz w:val="22"/>
          <w:szCs w:val="22"/>
          <w:lang w:eastAsia="en-GB"/>
        </w:rPr>
      </w:pPr>
      <w:r w:rsidRPr="0030335F">
        <w:rPr>
          <w:rFonts w:ascii="Tahoma" w:hAnsi="Tahoma" w:cs="Tahoma"/>
          <w:b/>
          <w:bCs/>
          <w:sz w:val="22"/>
          <w:szCs w:val="22"/>
          <w:lang w:eastAsia="en-GB"/>
        </w:rPr>
        <w:t xml:space="preserve">Eligibility to work in the UK: </w:t>
      </w:r>
    </w:p>
    <w:p w14:paraId="24F540DC" w14:textId="6C8D1F16" w:rsidR="00AE2EE5" w:rsidRPr="0099264D" w:rsidRDefault="0030335F" w:rsidP="00AE2EE5">
      <w:pPr>
        <w:numPr>
          <w:ilvl w:val="0"/>
          <w:numId w:val="39"/>
        </w:numPr>
        <w:textAlignment w:val="baseline"/>
        <w:rPr>
          <w:rFonts w:ascii="Tahoma" w:hAnsi="Tahoma" w:cs="Tahoma"/>
          <w:sz w:val="22"/>
          <w:szCs w:val="22"/>
          <w:lang w:eastAsia="en-GB"/>
        </w:rPr>
      </w:pPr>
      <w:r>
        <w:rPr>
          <w:rFonts w:ascii="Tahoma" w:hAnsi="Tahoma" w:cs="Tahoma"/>
          <w:sz w:val="22"/>
          <w:szCs w:val="22"/>
          <w:lang w:eastAsia="en-GB"/>
        </w:rPr>
        <w:t>I</w:t>
      </w:r>
      <w:r w:rsidR="00AE2EE5" w:rsidRPr="0099264D">
        <w:rPr>
          <w:rFonts w:ascii="Tahoma" w:hAnsi="Tahoma" w:cs="Tahoma"/>
          <w:sz w:val="22"/>
          <w:szCs w:val="22"/>
          <w:lang w:eastAsia="en-GB"/>
        </w:rPr>
        <w:t xml:space="preserve">t is an offence to employ someone who is not eligible to </w:t>
      </w:r>
    </w:p>
    <w:p w14:paraId="1783B00F" w14:textId="1ADDCC63" w:rsidR="00786717" w:rsidRDefault="00AE2EE5" w:rsidP="007F2E28">
      <w:pPr>
        <w:ind w:left="720"/>
        <w:textAlignment w:val="baseline"/>
        <w:rPr>
          <w:rFonts w:ascii="Tahoma" w:hAnsi="Tahoma" w:cs="Tahoma"/>
          <w:sz w:val="22"/>
          <w:szCs w:val="22"/>
          <w:lang w:eastAsia="en-GB"/>
        </w:rPr>
      </w:pPr>
      <w:r w:rsidRPr="0099264D">
        <w:rPr>
          <w:rFonts w:ascii="Tahoma" w:hAnsi="Tahoma" w:cs="Tahoma"/>
          <w:sz w:val="22"/>
          <w:szCs w:val="22"/>
          <w:lang w:eastAsia="en-GB"/>
        </w:rPr>
        <w:t xml:space="preserve">work in the UK so proof of eligibility must be checked before the offer of employment is confirmed. Gov.uk has set up an online tool </w:t>
      </w:r>
      <w:hyperlink r:id="rId14" w:history="1">
        <w:r w:rsidRPr="00C441DC">
          <w:rPr>
            <w:rStyle w:val="Hyperlink"/>
            <w:rFonts w:ascii="Tahoma" w:hAnsi="Tahoma" w:cs="Tahoma"/>
            <w:sz w:val="22"/>
            <w:szCs w:val="22"/>
            <w:lang w:eastAsia="en-GB"/>
          </w:rPr>
          <w:t>www.gov.uk/legal-right-work-uk</w:t>
        </w:r>
      </w:hyperlink>
      <w:r>
        <w:rPr>
          <w:rFonts w:ascii="Tahoma" w:hAnsi="Tahoma" w:cs="Tahoma"/>
          <w:sz w:val="22"/>
          <w:szCs w:val="22"/>
          <w:lang w:eastAsia="en-GB"/>
        </w:rPr>
        <w:t xml:space="preserve"> </w:t>
      </w:r>
      <w:r w:rsidRPr="0099264D">
        <w:rPr>
          <w:rFonts w:ascii="Tahoma" w:hAnsi="Tahoma" w:cs="Tahoma"/>
          <w:sz w:val="22"/>
          <w:szCs w:val="22"/>
          <w:lang w:eastAsia="en-GB"/>
        </w:rPr>
        <w:t xml:space="preserve">to help you find out if a potential employee has the right to work in the UK and what documents you should check. They also have useful guidance to help you recognise fraudulent documentation at </w:t>
      </w:r>
      <w:hyperlink r:id="rId15" w:history="1">
        <w:r w:rsidRPr="00C441DC">
          <w:rPr>
            <w:rStyle w:val="Hyperlink"/>
            <w:rFonts w:ascii="Tahoma" w:hAnsi="Tahoma" w:cs="Tahoma"/>
            <w:sz w:val="22"/>
            <w:szCs w:val="22"/>
            <w:lang w:eastAsia="en-GB"/>
          </w:rPr>
          <w:t>www.gov.uk/government/publications/recognising-fraudulent-identity-documents</w:t>
        </w:r>
      </w:hyperlink>
      <w:r>
        <w:rPr>
          <w:rFonts w:ascii="Tahoma" w:hAnsi="Tahoma" w:cs="Tahoma"/>
          <w:sz w:val="22"/>
          <w:szCs w:val="22"/>
          <w:lang w:eastAsia="en-GB"/>
        </w:rPr>
        <w:t xml:space="preserve"> </w:t>
      </w:r>
    </w:p>
    <w:p w14:paraId="6D0E6ADC" w14:textId="7D310D6F" w:rsidR="00786717" w:rsidRPr="007F2E28" w:rsidRDefault="00786717" w:rsidP="007F2E28">
      <w:pPr>
        <w:pStyle w:val="ListParagraph"/>
        <w:numPr>
          <w:ilvl w:val="0"/>
          <w:numId w:val="39"/>
        </w:numPr>
        <w:textAlignment w:val="baseline"/>
        <w:rPr>
          <w:rFonts w:ascii="Tahoma" w:hAnsi="Tahoma" w:cs="Tahoma"/>
          <w:sz w:val="22"/>
          <w:szCs w:val="22"/>
          <w:lang w:eastAsia="en-GB"/>
        </w:rPr>
      </w:pPr>
      <w:r w:rsidRPr="007F2E28">
        <w:rPr>
          <w:rFonts w:ascii="Tahoma" w:hAnsi="Tahoma" w:cs="Tahoma"/>
          <w:sz w:val="22"/>
          <w:szCs w:val="22"/>
          <w:lang w:eastAsia="en-GB"/>
        </w:rPr>
        <w:t xml:space="preserve">check the applicant’s right to work online, if they’ve given you their share code </w:t>
      </w:r>
    </w:p>
    <w:p w14:paraId="6071DCE5" w14:textId="21CE3BC8" w:rsidR="007F2E28" w:rsidRPr="001562A0" w:rsidRDefault="00786717" w:rsidP="001562A0">
      <w:pPr>
        <w:pStyle w:val="ListParagraph"/>
        <w:numPr>
          <w:ilvl w:val="0"/>
          <w:numId w:val="39"/>
        </w:numPr>
        <w:textAlignment w:val="baseline"/>
        <w:rPr>
          <w:rFonts w:ascii="Tahoma" w:hAnsi="Tahoma" w:cs="Tahoma"/>
          <w:sz w:val="22"/>
          <w:szCs w:val="22"/>
          <w:lang w:eastAsia="en-GB"/>
        </w:rPr>
      </w:pPr>
      <w:r w:rsidRPr="001562A0">
        <w:rPr>
          <w:rFonts w:ascii="Tahoma" w:hAnsi="Tahoma" w:cs="Tahoma"/>
          <w:sz w:val="22"/>
          <w:szCs w:val="22"/>
          <w:lang w:eastAsia="en-GB"/>
        </w:rPr>
        <w:t xml:space="preserve">check the applicant’s original documents </w:t>
      </w:r>
    </w:p>
    <w:p w14:paraId="3962AF1B" w14:textId="77777777" w:rsidR="001562A0" w:rsidRPr="001562A0" w:rsidRDefault="001562A0" w:rsidP="001562A0">
      <w:pPr>
        <w:textAlignment w:val="baseline"/>
        <w:rPr>
          <w:rFonts w:ascii="Tahoma" w:hAnsi="Tahoma" w:cs="Tahoma"/>
          <w:sz w:val="22"/>
          <w:szCs w:val="22"/>
          <w:lang w:eastAsia="en-GB"/>
        </w:rPr>
      </w:pPr>
    </w:p>
    <w:p w14:paraId="3868383F" w14:textId="5688ECEB" w:rsidR="00786717" w:rsidRPr="00112057" w:rsidRDefault="00786717" w:rsidP="001562A0">
      <w:pPr>
        <w:ind w:left="720"/>
        <w:textAlignment w:val="baseline"/>
        <w:rPr>
          <w:rFonts w:ascii="Tahoma" w:hAnsi="Tahoma" w:cs="Tahoma"/>
          <w:sz w:val="22"/>
          <w:szCs w:val="22"/>
          <w:lang w:eastAsia="en-GB"/>
        </w:rPr>
      </w:pPr>
      <w:r w:rsidRPr="00786717">
        <w:rPr>
          <w:rFonts w:ascii="Tahoma" w:hAnsi="Tahoma" w:cs="Tahoma"/>
          <w:sz w:val="22"/>
          <w:szCs w:val="22"/>
          <w:lang w:eastAsia="en-GB"/>
        </w:rPr>
        <w:t>British and Irish citizens cannot get an online share code to prove their right to work. You’ll need to check their original documents - for example, their passport or passport card - or use an identity service provider instead.</w:t>
      </w:r>
    </w:p>
    <w:p w14:paraId="49F77899" w14:textId="05EBA6E0" w:rsidR="008838F8" w:rsidRDefault="008838F8" w:rsidP="006226E3">
      <w:pPr>
        <w:pStyle w:val="ListParagraph"/>
        <w:textAlignment w:val="baseline"/>
        <w:rPr>
          <w:rFonts w:ascii="Tahoma" w:hAnsi="Tahoma" w:cs="Tahoma"/>
          <w:sz w:val="22"/>
          <w:szCs w:val="22"/>
          <w:lang w:eastAsia="en-GB"/>
        </w:rPr>
      </w:pPr>
    </w:p>
    <w:p w14:paraId="17A50BBA" w14:textId="77777777" w:rsidR="008838F8" w:rsidRPr="008838F8" w:rsidRDefault="008838F8" w:rsidP="00C234EE">
      <w:pPr>
        <w:textAlignment w:val="baseline"/>
        <w:rPr>
          <w:rFonts w:ascii="Tahoma" w:hAnsi="Tahoma" w:cs="Tahoma"/>
          <w:sz w:val="22"/>
          <w:szCs w:val="22"/>
          <w:lang w:eastAsia="en-GB"/>
        </w:rPr>
      </w:pPr>
    </w:p>
    <w:p w14:paraId="31BF8E3A" w14:textId="77777777" w:rsidR="008838F8" w:rsidRPr="008838F8" w:rsidRDefault="008838F8" w:rsidP="00C234EE">
      <w:pPr>
        <w:textAlignment w:val="baseline"/>
        <w:rPr>
          <w:rFonts w:ascii="Tahoma" w:hAnsi="Tahoma" w:cs="Tahoma"/>
          <w:sz w:val="22"/>
          <w:szCs w:val="22"/>
          <w:lang w:eastAsia="en-GB"/>
        </w:rPr>
      </w:pPr>
      <w:r w:rsidRPr="008838F8">
        <w:rPr>
          <w:rFonts w:ascii="Tahoma" w:hAnsi="Tahoma" w:cs="Tahoma"/>
          <w:b/>
          <w:bCs/>
          <w:sz w:val="22"/>
          <w:szCs w:val="22"/>
          <w:lang w:eastAsia="en-GB"/>
        </w:rPr>
        <w:t>Information declared on self-disclosure / DBS certificate: </w:t>
      </w:r>
      <w:r w:rsidRPr="008838F8">
        <w:rPr>
          <w:rFonts w:ascii="Tahoma" w:hAnsi="Tahoma" w:cs="Tahoma"/>
          <w:sz w:val="22"/>
          <w:szCs w:val="22"/>
          <w:lang w:eastAsia="en-GB"/>
        </w:rPr>
        <w:t> </w:t>
      </w:r>
    </w:p>
    <w:p w14:paraId="1CC00EA1" w14:textId="5CED0007" w:rsidR="008838F8" w:rsidRPr="008838F8" w:rsidRDefault="008838F8" w:rsidP="00C234EE">
      <w:pPr>
        <w:textAlignment w:val="baseline"/>
        <w:rPr>
          <w:rFonts w:ascii="Tahoma" w:hAnsi="Tahoma" w:cs="Tahoma"/>
          <w:sz w:val="22"/>
          <w:szCs w:val="22"/>
          <w:lang w:eastAsia="en-GB"/>
        </w:rPr>
      </w:pPr>
      <w:r w:rsidRPr="008838F8">
        <w:rPr>
          <w:rFonts w:ascii="Tahoma" w:hAnsi="Tahoma" w:cs="Tahoma"/>
          <w:sz w:val="22"/>
          <w:szCs w:val="22"/>
          <w:lang w:eastAsia="en-GB"/>
        </w:rPr>
        <w:t>When the original certificate is seen and there is information disclosed within it, the following steps must be taken: </w:t>
      </w:r>
    </w:p>
    <w:p w14:paraId="0EFDFBE0" w14:textId="77777777" w:rsidR="008838F8" w:rsidRPr="008838F8" w:rsidRDefault="008838F8" w:rsidP="00C234EE">
      <w:pPr>
        <w:textAlignment w:val="baseline"/>
        <w:rPr>
          <w:rFonts w:ascii="Tahoma" w:hAnsi="Tahoma" w:cs="Tahoma"/>
          <w:sz w:val="22"/>
          <w:szCs w:val="22"/>
          <w:lang w:eastAsia="en-GB"/>
        </w:rPr>
      </w:pPr>
    </w:p>
    <w:p w14:paraId="62658A4B" w14:textId="344C6F2E" w:rsidR="00F10F1E" w:rsidRDefault="00F10F1E" w:rsidP="00C234EE">
      <w:pPr>
        <w:pStyle w:val="ListParagraph"/>
        <w:numPr>
          <w:ilvl w:val="0"/>
          <w:numId w:val="37"/>
        </w:numPr>
        <w:textAlignment w:val="baseline"/>
        <w:rPr>
          <w:rFonts w:ascii="Tahoma" w:hAnsi="Tahoma" w:cs="Tahoma"/>
          <w:sz w:val="22"/>
          <w:szCs w:val="22"/>
          <w:lang w:eastAsia="en-GB"/>
        </w:rPr>
      </w:pPr>
      <w:r>
        <w:rPr>
          <w:rFonts w:ascii="Tahoma" w:hAnsi="Tahoma" w:cs="Tahoma"/>
          <w:sz w:val="22"/>
          <w:szCs w:val="22"/>
          <w:lang w:eastAsia="en-GB"/>
        </w:rPr>
        <w:t xml:space="preserve">Review the self-declaration form and compare the information shared by the candidate, and what is now on the DBS certificate. </w:t>
      </w:r>
    </w:p>
    <w:p w14:paraId="40B47B7E" w14:textId="73320E8F" w:rsidR="008838F8" w:rsidRDefault="008838F8" w:rsidP="00C234EE">
      <w:pPr>
        <w:pStyle w:val="ListParagraph"/>
        <w:numPr>
          <w:ilvl w:val="0"/>
          <w:numId w:val="37"/>
        </w:numPr>
        <w:textAlignment w:val="baseline"/>
        <w:rPr>
          <w:rFonts w:ascii="Tahoma" w:hAnsi="Tahoma" w:cs="Tahoma"/>
          <w:sz w:val="22"/>
          <w:szCs w:val="22"/>
          <w:lang w:eastAsia="en-GB"/>
        </w:rPr>
      </w:pPr>
      <w:r w:rsidRPr="00933D30">
        <w:rPr>
          <w:rFonts w:ascii="Tahoma" w:hAnsi="Tahoma" w:cs="Tahoma"/>
          <w:sz w:val="22"/>
          <w:szCs w:val="22"/>
          <w:lang w:eastAsia="en-GB"/>
        </w:rPr>
        <w:lastRenderedPageBreak/>
        <w:t xml:space="preserve">The Disclosure DBS Risk Assessment form must be completed to establish if the candidate is suitable. </w:t>
      </w:r>
    </w:p>
    <w:p w14:paraId="7AFCA6A8" w14:textId="77777777" w:rsidR="00B17A79" w:rsidRDefault="00B17A79" w:rsidP="00B17A79">
      <w:pPr>
        <w:textAlignment w:val="baseline"/>
        <w:rPr>
          <w:rFonts w:ascii="Tahoma" w:hAnsi="Tahoma" w:cs="Tahoma"/>
          <w:sz w:val="22"/>
          <w:szCs w:val="22"/>
          <w:lang w:eastAsia="en-GB"/>
        </w:rPr>
      </w:pPr>
    </w:p>
    <w:p w14:paraId="57E3AD23" w14:textId="77777777" w:rsidR="00B17A79" w:rsidRPr="009D0AE9" w:rsidRDefault="00B17A79" w:rsidP="00B17A79">
      <w:pPr>
        <w:textAlignment w:val="baseline"/>
        <w:rPr>
          <w:rFonts w:ascii="Tahoma" w:hAnsi="Tahoma" w:cs="Tahoma"/>
          <w:b/>
          <w:bCs/>
          <w:sz w:val="22"/>
          <w:szCs w:val="22"/>
          <w:lang w:eastAsia="en-GB"/>
        </w:rPr>
      </w:pPr>
      <w:r w:rsidRPr="009D0AE9">
        <w:rPr>
          <w:rFonts w:ascii="Tahoma" w:hAnsi="Tahoma" w:cs="Tahoma"/>
          <w:b/>
          <w:bCs/>
          <w:sz w:val="22"/>
          <w:szCs w:val="22"/>
          <w:lang w:eastAsia="en-GB"/>
        </w:rPr>
        <w:t xml:space="preserve">Checking the applicant’s original documents </w:t>
      </w:r>
    </w:p>
    <w:p w14:paraId="4BC0B1B9" w14:textId="3D35EA17" w:rsidR="00B17A79" w:rsidRPr="003B12C8" w:rsidRDefault="00B17A79" w:rsidP="003B12C8">
      <w:pPr>
        <w:pStyle w:val="ListParagraph"/>
        <w:numPr>
          <w:ilvl w:val="0"/>
          <w:numId w:val="44"/>
        </w:numPr>
        <w:textAlignment w:val="baseline"/>
        <w:rPr>
          <w:rFonts w:ascii="Tahoma" w:hAnsi="Tahoma" w:cs="Tahoma"/>
          <w:sz w:val="22"/>
          <w:szCs w:val="22"/>
          <w:lang w:eastAsia="en-GB"/>
        </w:rPr>
      </w:pPr>
      <w:r w:rsidRPr="009D0AE9">
        <w:rPr>
          <w:rFonts w:ascii="Tahoma" w:hAnsi="Tahoma" w:cs="Tahoma"/>
          <w:sz w:val="22"/>
          <w:szCs w:val="22"/>
          <w:lang w:eastAsia="en-GB"/>
        </w:rPr>
        <w:t xml:space="preserve">Ask to see the applicant’s original documents. You can no longer accept biometric residence </w:t>
      </w:r>
      <w:r w:rsidRPr="003B12C8">
        <w:rPr>
          <w:rFonts w:ascii="Tahoma" w:hAnsi="Tahoma" w:cs="Tahoma"/>
          <w:sz w:val="22"/>
          <w:szCs w:val="22"/>
          <w:lang w:eastAsia="en-GB"/>
        </w:rPr>
        <w:t xml:space="preserve">cards or permits. Ask the applicant for a share code instead. </w:t>
      </w:r>
    </w:p>
    <w:p w14:paraId="3A6ED794" w14:textId="7DB04B05" w:rsidR="00B17A79" w:rsidRPr="009D0AE9" w:rsidRDefault="00B17A79" w:rsidP="009D0AE9">
      <w:pPr>
        <w:pStyle w:val="ListParagraph"/>
        <w:numPr>
          <w:ilvl w:val="0"/>
          <w:numId w:val="44"/>
        </w:numPr>
        <w:textAlignment w:val="baseline"/>
        <w:rPr>
          <w:rFonts w:ascii="Tahoma" w:hAnsi="Tahoma" w:cs="Tahoma"/>
          <w:sz w:val="22"/>
          <w:szCs w:val="22"/>
          <w:lang w:eastAsia="en-GB"/>
        </w:rPr>
      </w:pPr>
      <w:r w:rsidRPr="009D0AE9">
        <w:rPr>
          <w:rFonts w:ascii="Tahoma" w:hAnsi="Tahoma" w:cs="Tahoma"/>
          <w:sz w:val="22"/>
          <w:szCs w:val="22"/>
          <w:lang w:eastAsia="en-GB"/>
        </w:rPr>
        <w:t xml:space="preserve">Check that the documents are valid with the applicant present. </w:t>
      </w:r>
    </w:p>
    <w:p w14:paraId="49512CA5" w14:textId="04DD027D" w:rsidR="00B17A79" w:rsidRDefault="00B17A79" w:rsidP="009D0AE9">
      <w:pPr>
        <w:pStyle w:val="ListParagraph"/>
        <w:numPr>
          <w:ilvl w:val="0"/>
          <w:numId w:val="44"/>
        </w:numPr>
        <w:textAlignment w:val="baseline"/>
        <w:rPr>
          <w:rFonts w:ascii="Tahoma" w:hAnsi="Tahoma" w:cs="Tahoma"/>
          <w:sz w:val="22"/>
          <w:szCs w:val="22"/>
          <w:lang w:eastAsia="en-GB"/>
        </w:rPr>
      </w:pPr>
      <w:r w:rsidRPr="009D0AE9">
        <w:rPr>
          <w:rFonts w:ascii="Tahoma" w:hAnsi="Tahoma" w:cs="Tahoma"/>
          <w:sz w:val="22"/>
          <w:szCs w:val="22"/>
          <w:lang w:eastAsia="en-GB"/>
        </w:rPr>
        <w:t xml:space="preserve">Make and keep copies of the documents and record the date you made the check. </w:t>
      </w:r>
    </w:p>
    <w:p w14:paraId="399F243C" w14:textId="77777777" w:rsidR="00983F33" w:rsidRDefault="00983F33" w:rsidP="002C04B4">
      <w:pPr>
        <w:textAlignment w:val="baseline"/>
        <w:rPr>
          <w:rFonts w:ascii="Tahoma" w:hAnsi="Tahoma" w:cs="Tahoma"/>
          <w:b/>
          <w:bCs/>
          <w:sz w:val="22"/>
          <w:szCs w:val="22"/>
          <w:lang w:eastAsia="en-GB"/>
        </w:rPr>
      </w:pPr>
    </w:p>
    <w:p w14:paraId="4A2A94A7" w14:textId="138392B0" w:rsidR="00B17A79" w:rsidRPr="002C04B4" w:rsidRDefault="00B17A79" w:rsidP="002C04B4">
      <w:pPr>
        <w:textAlignment w:val="baseline"/>
        <w:rPr>
          <w:rFonts w:ascii="Tahoma" w:hAnsi="Tahoma" w:cs="Tahoma"/>
          <w:b/>
          <w:bCs/>
          <w:sz w:val="22"/>
          <w:szCs w:val="22"/>
          <w:lang w:eastAsia="en-GB"/>
        </w:rPr>
      </w:pPr>
      <w:r w:rsidRPr="002C04B4">
        <w:rPr>
          <w:rFonts w:ascii="Tahoma" w:hAnsi="Tahoma" w:cs="Tahoma"/>
          <w:b/>
          <w:bCs/>
          <w:sz w:val="22"/>
          <w:szCs w:val="22"/>
          <w:lang w:eastAsia="en-GB"/>
        </w:rPr>
        <w:t xml:space="preserve">What to check </w:t>
      </w:r>
    </w:p>
    <w:p w14:paraId="5E9594EC" w14:textId="77777777" w:rsidR="00B17A79" w:rsidRPr="009D0AE9" w:rsidRDefault="00B17A79" w:rsidP="009D0AE9">
      <w:pPr>
        <w:pStyle w:val="ListParagraph"/>
        <w:numPr>
          <w:ilvl w:val="0"/>
          <w:numId w:val="44"/>
        </w:numPr>
        <w:textAlignment w:val="baseline"/>
        <w:rPr>
          <w:rFonts w:ascii="Tahoma" w:hAnsi="Tahoma" w:cs="Tahoma"/>
          <w:sz w:val="22"/>
          <w:szCs w:val="22"/>
          <w:lang w:eastAsia="en-GB"/>
        </w:rPr>
      </w:pPr>
      <w:r w:rsidRPr="009D0AE9">
        <w:rPr>
          <w:rFonts w:ascii="Tahoma" w:hAnsi="Tahoma" w:cs="Tahoma"/>
          <w:sz w:val="22"/>
          <w:szCs w:val="22"/>
          <w:lang w:eastAsia="en-GB"/>
        </w:rPr>
        <w:t xml:space="preserve">You need to check that: </w:t>
      </w:r>
    </w:p>
    <w:p w14:paraId="418EA7B0" w14:textId="5E385FA7" w:rsidR="00B17A79" w:rsidRPr="00CF3D5E" w:rsidRDefault="00B17A79" w:rsidP="00CF3D5E">
      <w:pPr>
        <w:pStyle w:val="ListParagraph"/>
        <w:numPr>
          <w:ilvl w:val="0"/>
          <w:numId w:val="44"/>
        </w:numPr>
        <w:textAlignment w:val="baseline"/>
        <w:rPr>
          <w:rFonts w:ascii="Tahoma" w:hAnsi="Tahoma" w:cs="Tahoma"/>
          <w:sz w:val="22"/>
          <w:szCs w:val="22"/>
          <w:lang w:eastAsia="en-GB"/>
        </w:rPr>
      </w:pPr>
      <w:r w:rsidRPr="009D0AE9">
        <w:rPr>
          <w:rFonts w:ascii="Tahoma" w:hAnsi="Tahoma" w:cs="Tahoma"/>
          <w:sz w:val="22"/>
          <w:szCs w:val="22"/>
          <w:lang w:eastAsia="en-GB"/>
        </w:rPr>
        <w:t>the documents are genuine, original and unchanged and belong to the person who</w:t>
      </w:r>
      <w:r w:rsidR="00CF3D5E">
        <w:rPr>
          <w:rFonts w:ascii="Tahoma" w:hAnsi="Tahoma" w:cs="Tahoma"/>
          <w:sz w:val="22"/>
          <w:szCs w:val="22"/>
          <w:lang w:eastAsia="en-GB"/>
        </w:rPr>
        <w:t xml:space="preserve"> </w:t>
      </w:r>
      <w:r w:rsidRPr="009D0AE9">
        <w:rPr>
          <w:rFonts w:ascii="Tahoma" w:hAnsi="Tahoma" w:cs="Tahoma"/>
          <w:sz w:val="22"/>
          <w:szCs w:val="22"/>
          <w:lang w:eastAsia="en-GB"/>
        </w:rPr>
        <w:t xml:space="preserve">has given </w:t>
      </w:r>
      <w:r w:rsidRPr="00CF3D5E">
        <w:rPr>
          <w:rFonts w:ascii="Tahoma" w:hAnsi="Tahoma" w:cs="Tahoma"/>
          <w:sz w:val="22"/>
          <w:szCs w:val="22"/>
          <w:lang w:eastAsia="en-GB"/>
        </w:rPr>
        <w:t xml:space="preserve">them to you </w:t>
      </w:r>
    </w:p>
    <w:p w14:paraId="18C3D7F7" w14:textId="14F4A7E2" w:rsidR="00B17A79" w:rsidRPr="009D0AE9" w:rsidRDefault="00B17A79" w:rsidP="009D0AE9">
      <w:pPr>
        <w:pStyle w:val="ListParagraph"/>
        <w:numPr>
          <w:ilvl w:val="0"/>
          <w:numId w:val="44"/>
        </w:numPr>
        <w:textAlignment w:val="baseline"/>
        <w:rPr>
          <w:rFonts w:ascii="Tahoma" w:hAnsi="Tahoma" w:cs="Tahoma"/>
          <w:sz w:val="22"/>
          <w:szCs w:val="22"/>
          <w:lang w:eastAsia="en-GB"/>
        </w:rPr>
      </w:pPr>
      <w:r w:rsidRPr="009D0AE9">
        <w:rPr>
          <w:rFonts w:ascii="Tahoma" w:hAnsi="Tahoma" w:cs="Tahoma"/>
          <w:sz w:val="22"/>
          <w:szCs w:val="22"/>
          <w:lang w:eastAsia="en-GB"/>
        </w:rPr>
        <w:t xml:space="preserve">photos are the same across all documents and look like the applicant </w:t>
      </w:r>
    </w:p>
    <w:p w14:paraId="2C40EE15" w14:textId="2A5A2718" w:rsidR="00B17A79" w:rsidRPr="009D0AE9" w:rsidRDefault="00B17A79" w:rsidP="009D0AE9">
      <w:pPr>
        <w:pStyle w:val="ListParagraph"/>
        <w:numPr>
          <w:ilvl w:val="0"/>
          <w:numId w:val="44"/>
        </w:numPr>
        <w:textAlignment w:val="baseline"/>
        <w:rPr>
          <w:rFonts w:ascii="Tahoma" w:hAnsi="Tahoma" w:cs="Tahoma"/>
          <w:sz w:val="22"/>
          <w:szCs w:val="22"/>
          <w:lang w:eastAsia="en-GB"/>
        </w:rPr>
      </w:pPr>
      <w:r w:rsidRPr="009D0AE9">
        <w:rPr>
          <w:rFonts w:ascii="Tahoma" w:hAnsi="Tahoma" w:cs="Tahoma"/>
          <w:sz w:val="22"/>
          <w:szCs w:val="22"/>
          <w:lang w:eastAsia="en-GB"/>
        </w:rPr>
        <w:t xml:space="preserve">dates of birth are the same across all documents </w:t>
      </w:r>
    </w:p>
    <w:p w14:paraId="0CC798D1" w14:textId="160F6D6A" w:rsidR="00B17A79" w:rsidRDefault="00B17A79" w:rsidP="00B17A79">
      <w:pPr>
        <w:pStyle w:val="ListParagraph"/>
        <w:numPr>
          <w:ilvl w:val="0"/>
          <w:numId w:val="44"/>
        </w:numPr>
        <w:textAlignment w:val="baseline"/>
        <w:rPr>
          <w:rFonts w:ascii="Tahoma" w:hAnsi="Tahoma" w:cs="Tahoma"/>
          <w:sz w:val="22"/>
          <w:szCs w:val="22"/>
          <w:lang w:eastAsia="en-GB"/>
        </w:rPr>
      </w:pPr>
      <w:r w:rsidRPr="009D0AE9">
        <w:rPr>
          <w:rFonts w:ascii="Tahoma" w:hAnsi="Tahoma" w:cs="Tahoma"/>
          <w:sz w:val="22"/>
          <w:szCs w:val="22"/>
          <w:lang w:eastAsia="en-GB"/>
        </w:rPr>
        <w:t xml:space="preserve">if 2 documents give different names, the applicant has supporting documents showing why they’re different, such as a marriage certificate or divorce decree </w:t>
      </w:r>
    </w:p>
    <w:p w14:paraId="47BB54A4" w14:textId="77777777" w:rsidR="00E05C95" w:rsidRPr="009D0AE9" w:rsidRDefault="00E05C95" w:rsidP="00E05C95">
      <w:pPr>
        <w:pStyle w:val="ListParagraph"/>
        <w:textAlignment w:val="baseline"/>
        <w:rPr>
          <w:rFonts w:ascii="Tahoma" w:hAnsi="Tahoma" w:cs="Tahoma"/>
          <w:sz w:val="22"/>
          <w:szCs w:val="22"/>
          <w:lang w:eastAsia="en-GB"/>
        </w:rPr>
      </w:pPr>
    </w:p>
    <w:p w14:paraId="7DC7E77E" w14:textId="77777777" w:rsidR="00593199" w:rsidRDefault="00B17A79" w:rsidP="00B17A79">
      <w:pPr>
        <w:textAlignment w:val="baseline"/>
        <w:rPr>
          <w:rFonts w:ascii="Tahoma" w:hAnsi="Tahoma" w:cs="Tahoma"/>
          <w:sz w:val="22"/>
          <w:szCs w:val="22"/>
          <w:lang w:eastAsia="en-GB"/>
        </w:rPr>
      </w:pPr>
      <w:r w:rsidRPr="00B17A79">
        <w:rPr>
          <w:rFonts w:ascii="Tahoma" w:hAnsi="Tahoma" w:cs="Tahoma"/>
          <w:sz w:val="22"/>
          <w:szCs w:val="22"/>
          <w:lang w:eastAsia="en-GB"/>
        </w:rPr>
        <w:t>If the applicant is not a British or Irish citizen, you’ll also need to check that:</w:t>
      </w:r>
    </w:p>
    <w:p w14:paraId="603E4A10" w14:textId="778328FA" w:rsidR="00B17A79" w:rsidRPr="00B17A79" w:rsidRDefault="00B17A79" w:rsidP="00B17A79">
      <w:pPr>
        <w:textAlignment w:val="baseline"/>
        <w:rPr>
          <w:rFonts w:ascii="Tahoma" w:hAnsi="Tahoma" w:cs="Tahoma"/>
          <w:sz w:val="22"/>
          <w:szCs w:val="22"/>
          <w:lang w:eastAsia="en-GB"/>
        </w:rPr>
      </w:pPr>
      <w:r w:rsidRPr="00B17A79">
        <w:rPr>
          <w:rFonts w:ascii="Tahoma" w:hAnsi="Tahoma" w:cs="Tahoma"/>
          <w:sz w:val="22"/>
          <w:szCs w:val="22"/>
          <w:lang w:eastAsia="en-GB"/>
        </w:rPr>
        <w:t xml:space="preserve"> </w:t>
      </w:r>
    </w:p>
    <w:p w14:paraId="50AC343C" w14:textId="12F4F0DA" w:rsidR="00B17A79" w:rsidRPr="002C342E" w:rsidRDefault="00B17A79" w:rsidP="002C342E">
      <w:pPr>
        <w:pStyle w:val="ListParagraph"/>
        <w:numPr>
          <w:ilvl w:val="0"/>
          <w:numId w:val="44"/>
        </w:numPr>
        <w:textAlignment w:val="baseline"/>
        <w:rPr>
          <w:rFonts w:ascii="Tahoma" w:hAnsi="Tahoma" w:cs="Tahoma"/>
          <w:sz w:val="22"/>
          <w:szCs w:val="22"/>
          <w:lang w:eastAsia="en-GB"/>
        </w:rPr>
      </w:pPr>
      <w:r w:rsidRPr="002C342E">
        <w:rPr>
          <w:rFonts w:ascii="Tahoma" w:hAnsi="Tahoma" w:cs="Tahoma"/>
          <w:sz w:val="22"/>
          <w:szCs w:val="22"/>
          <w:lang w:eastAsia="en-GB"/>
        </w:rPr>
        <w:t xml:space="preserve">the dates for the applicant’s right to work in the UK have not expired </w:t>
      </w:r>
    </w:p>
    <w:p w14:paraId="6A0E259B" w14:textId="34456605" w:rsidR="00B17A79" w:rsidRPr="002C342E" w:rsidRDefault="00B17A79" w:rsidP="002C342E">
      <w:pPr>
        <w:pStyle w:val="ListParagraph"/>
        <w:numPr>
          <w:ilvl w:val="0"/>
          <w:numId w:val="44"/>
        </w:numPr>
        <w:textAlignment w:val="baseline"/>
        <w:rPr>
          <w:rFonts w:ascii="Tahoma" w:hAnsi="Tahoma" w:cs="Tahoma"/>
          <w:sz w:val="22"/>
          <w:szCs w:val="22"/>
          <w:lang w:eastAsia="en-GB"/>
        </w:rPr>
      </w:pPr>
      <w:r w:rsidRPr="002C342E">
        <w:rPr>
          <w:rFonts w:ascii="Tahoma" w:hAnsi="Tahoma" w:cs="Tahoma"/>
          <w:sz w:val="22"/>
          <w:szCs w:val="22"/>
          <w:lang w:eastAsia="en-GB"/>
        </w:rPr>
        <w:t xml:space="preserve">the applicant has permission to do the type of work you’re offering (including any limit on the number of hours they can work) </w:t>
      </w:r>
    </w:p>
    <w:p w14:paraId="3BC58E97" w14:textId="645B7D98" w:rsidR="00B17A79" w:rsidRDefault="00B17A79" w:rsidP="002C342E">
      <w:pPr>
        <w:pStyle w:val="ListParagraph"/>
        <w:numPr>
          <w:ilvl w:val="0"/>
          <w:numId w:val="44"/>
        </w:numPr>
        <w:textAlignment w:val="baseline"/>
        <w:rPr>
          <w:rFonts w:ascii="Tahoma" w:hAnsi="Tahoma" w:cs="Tahoma"/>
          <w:sz w:val="22"/>
          <w:szCs w:val="22"/>
          <w:lang w:eastAsia="en-GB"/>
        </w:rPr>
      </w:pPr>
      <w:r w:rsidRPr="002C342E">
        <w:rPr>
          <w:rFonts w:ascii="Tahoma" w:hAnsi="Tahoma" w:cs="Tahoma"/>
          <w:sz w:val="22"/>
          <w:szCs w:val="22"/>
          <w:lang w:eastAsia="en-GB"/>
        </w:rPr>
        <w:t xml:space="preserve">for students you see evidence of their study and vacation times </w:t>
      </w:r>
    </w:p>
    <w:p w14:paraId="5AEC06A6" w14:textId="77777777" w:rsidR="002C342E" w:rsidRPr="002C342E" w:rsidRDefault="002C342E" w:rsidP="002C342E">
      <w:pPr>
        <w:pStyle w:val="ListParagraph"/>
        <w:textAlignment w:val="baseline"/>
        <w:rPr>
          <w:rFonts w:ascii="Tahoma" w:hAnsi="Tahoma" w:cs="Tahoma"/>
          <w:sz w:val="22"/>
          <w:szCs w:val="22"/>
          <w:lang w:eastAsia="en-GB"/>
        </w:rPr>
      </w:pPr>
    </w:p>
    <w:p w14:paraId="24FC042F" w14:textId="77777777" w:rsidR="00B17A79" w:rsidRDefault="00B17A79" w:rsidP="00B17A79">
      <w:pPr>
        <w:textAlignment w:val="baseline"/>
        <w:rPr>
          <w:rFonts w:ascii="Tahoma" w:hAnsi="Tahoma" w:cs="Tahoma"/>
          <w:b/>
          <w:bCs/>
          <w:sz w:val="22"/>
          <w:szCs w:val="22"/>
          <w:lang w:eastAsia="en-GB"/>
        </w:rPr>
      </w:pPr>
      <w:r w:rsidRPr="000F34E3">
        <w:rPr>
          <w:rFonts w:ascii="Tahoma" w:hAnsi="Tahoma" w:cs="Tahoma"/>
          <w:b/>
          <w:bCs/>
          <w:sz w:val="22"/>
          <w:szCs w:val="22"/>
          <w:lang w:eastAsia="en-GB"/>
        </w:rPr>
        <w:t xml:space="preserve">Commencement of employment </w:t>
      </w:r>
    </w:p>
    <w:p w14:paraId="0DD5088A" w14:textId="77777777" w:rsidR="000F34E3" w:rsidRPr="000F34E3" w:rsidRDefault="000F34E3" w:rsidP="00B17A79">
      <w:pPr>
        <w:textAlignment w:val="baseline"/>
        <w:rPr>
          <w:rFonts w:ascii="Tahoma" w:hAnsi="Tahoma" w:cs="Tahoma"/>
          <w:b/>
          <w:bCs/>
          <w:sz w:val="22"/>
          <w:szCs w:val="22"/>
          <w:lang w:eastAsia="en-GB"/>
        </w:rPr>
      </w:pPr>
    </w:p>
    <w:p w14:paraId="76EFFEE3" w14:textId="3F74024F" w:rsidR="00B17A79" w:rsidRDefault="00B17A79" w:rsidP="00B17A79">
      <w:pPr>
        <w:textAlignment w:val="baseline"/>
        <w:rPr>
          <w:rFonts w:ascii="Tahoma" w:hAnsi="Tahoma" w:cs="Tahoma"/>
          <w:sz w:val="22"/>
          <w:szCs w:val="22"/>
          <w:lang w:eastAsia="en-GB"/>
        </w:rPr>
      </w:pPr>
      <w:r w:rsidRPr="00B17A79">
        <w:rPr>
          <w:rFonts w:ascii="Tahoma" w:hAnsi="Tahoma" w:cs="Tahoma"/>
          <w:sz w:val="22"/>
          <w:szCs w:val="22"/>
          <w:lang w:eastAsia="en-GB"/>
        </w:rPr>
        <w:t xml:space="preserve">Contracts shall be issued to the employee on the day of employment unless requested prior. This must be reviewed and signed by the employee and manager of the nursery. </w:t>
      </w:r>
    </w:p>
    <w:p w14:paraId="10DD77EC" w14:textId="77777777" w:rsidR="00C05A94" w:rsidRPr="00B17A79" w:rsidRDefault="00C05A94" w:rsidP="00B17A79">
      <w:pPr>
        <w:textAlignment w:val="baseline"/>
        <w:rPr>
          <w:rFonts w:ascii="Tahoma" w:hAnsi="Tahoma" w:cs="Tahoma"/>
          <w:sz w:val="22"/>
          <w:szCs w:val="22"/>
          <w:lang w:eastAsia="en-GB"/>
        </w:rPr>
      </w:pPr>
    </w:p>
    <w:p w14:paraId="092ECF37" w14:textId="5331F343" w:rsidR="00B17A79" w:rsidRDefault="00B17A79" w:rsidP="00B17A79">
      <w:pPr>
        <w:textAlignment w:val="baseline"/>
        <w:rPr>
          <w:rFonts w:ascii="Tahoma" w:hAnsi="Tahoma" w:cs="Tahoma"/>
          <w:sz w:val="22"/>
          <w:szCs w:val="22"/>
          <w:lang w:eastAsia="en-GB"/>
        </w:rPr>
      </w:pPr>
      <w:r w:rsidRPr="00B17A79">
        <w:rPr>
          <w:rFonts w:ascii="Tahoma" w:hAnsi="Tahoma" w:cs="Tahoma"/>
          <w:sz w:val="22"/>
          <w:szCs w:val="22"/>
          <w:lang w:eastAsia="en-GB"/>
        </w:rPr>
        <w:t xml:space="preserve">Successful candidates will be required to undertake the Monkey Puzzle Day Nursery induction training, which guides them through the company’s policies and procedures. </w:t>
      </w:r>
    </w:p>
    <w:p w14:paraId="5AA4354F" w14:textId="77777777" w:rsidR="00C05A94" w:rsidRPr="00B17A79" w:rsidRDefault="00C05A94" w:rsidP="00B17A79">
      <w:pPr>
        <w:textAlignment w:val="baseline"/>
        <w:rPr>
          <w:rFonts w:ascii="Tahoma" w:hAnsi="Tahoma" w:cs="Tahoma"/>
          <w:sz w:val="22"/>
          <w:szCs w:val="22"/>
          <w:lang w:eastAsia="en-GB"/>
        </w:rPr>
      </w:pPr>
    </w:p>
    <w:p w14:paraId="44D3DA00" w14:textId="2A15B4C4" w:rsidR="00B17A79" w:rsidRDefault="00B17A79" w:rsidP="00B17A79">
      <w:pPr>
        <w:textAlignment w:val="baseline"/>
        <w:rPr>
          <w:rFonts w:ascii="Tahoma" w:hAnsi="Tahoma" w:cs="Tahoma"/>
          <w:sz w:val="22"/>
          <w:szCs w:val="22"/>
          <w:lang w:eastAsia="en-GB"/>
        </w:rPr>
      </w:pPr>
      <w:r w:rsidRPr="00B17A79">
        <w:rPr>
          <w:rFonts w:ascii="Tahoma" w:hAnsi="Tahoma" w:cs="Tahoma"/>
          <w:sz w:val="22"/>
          <w:szCs w:val="22"/>
          <w:lang w:eastAsia="en-GB"/>
        </w:rPr>
        <w:t xml:space="preserve">All new staff will be subject to a 6-month probation period with regular reviews. Probation periods may be extended if necessary – this should also be stipulated in the offer letter. </w:t>
      </w:r>
    </w:p>
    <w:p w14:paraId="178AC60C" w14:textId="77777777" w:rsidR="00C05A94" w:rsidRPr="00B17A79" w:rsidRDefault="00C05A94" w:rsidP="00B17A79">
      <w:pPr>
        <w:textAlignment w:val="baseline"/>
        <w:rPr>
          <w:rFonts w:ascii="Tahoma" w:hAnsi="Tahoma" w:cs="Tahoma"/>
          <w:sz w:val="22"/>
          <w:szCs w:val="22"/>
          <w:lang w:eastAsia="en-GB"/>
        </w:rPr>
      </w:pPr>
    </w:p>
    <w:p w14:paraId="0E5F14AF" w14:textId="77777777" w:rsidR="00B17A79" w:rsidRDefault="00B17A79" w:rsidP="00B17A79">
      <w:pPr>
        <w:textAlignment w:val="baseline"/>
        <w:rPr>
          <w:rFonts w:ascii="Tahoma" w:hAnsi="Tahoma" w:cs="Tahoma"/>
          <w:b/>
          <w:bCs/>
          <w:sz w:val="22"/>
          <w:szCs w:val="22"/>
          <w:lang w:eastAsia="en-GB"/>
        </w:rPr>
      </w:pPr>
      <w:r w:rsidRPr="00C05A94">
        <w:rPr>
          <w:rFonts w:ascii="Tahoma" w:hAnsi="Tahoma" w:cs="Tahoma"/>
          <w:b/>
          <w:bCs/>
          <w:sz w:val="22"/>
          <w:szCs w:val="22"/>
          <w:lang w:eastAsia="en-GB"/>
        </w:rPr>
        <w:t xml:space="preserve">On-going culture of vigilance  </w:t>
      </w:r>
    </w:p>
    <w:p w14:paraId="409F5A37" w14:textId="77777777" w:rsidR="00C05A94" w:rsidRPr="00C05A94" w:rsidRDefault="00C05A94" w:rsidP="00B17A79">
      <w:pPr>
        <w:textAlignment w:val="baseline"/>
        <w:rPr>
          <w:rFonts w:ascii="Tahoma" w:hAnsi="Tahoma" w:cs="Tahoma"/>
          <w:b/>
          <w:bCs/>
          <w:sz w:val="22"/>
          <w:szCs w:val="22"/>
          <w:lang w:eastAsia="en-GB"/>
        </w:rPr>
      </w:pPr>
    </w:p>
    <w:p w14:paraId="70874CC1" w14:textId="77777777" w:rsidR="003E1EF1" w:rsidRDefault="00B17A79" w:rsidP="00B17A79">
      <w:pPr>
        <w:textAlignment w:val="baseline"/>
        <w:rPr>
          <w:rFonts w:ascii="Tahoma" w:hAnsi="Tahoma" w:cs="Tahoma"/>
          <w:sz w:val="22"/>
          <w:szCs w:val="22"/>
          <w:lang w:eastAsia="en-GB"/>
        </w:rPr>
      </w:pPr>
      <w:r w:rsidRPr="00B17A79">
        <w:rPr>
          <w:rFonts w:ascii="Tahoma" w:hAnsi="Tahoma" w:cs="Tahoma"/>
          <w:sz w:val="22"/>
          <w:szCs w:val="22"/>
          <w:lang w:eastAsia="en-GB"/>
        </w:rPr>
        <w:t xml:space="preserve">Staff files, the Single Central Staff Record and DBSs are kept up to date for all staff and volunteers: </w:t>
      </w:r>
    </w:p>
    <w:p w14:paraId="70A93984" w14:textId="2B157070" w:rsidR="00B17A79" w:rsidRPr="00B17A79" w:rsidRDefault="00B17A79" w:rsidP="00B17A79">
      <w:pPr>
        <w:textAlignment w:val="baseline"/>
        <w:rPr>
          <w:rFonts w:ascii="Tahoma" w:hAnsi="Tahoma" w:cs="Tahoma"/>
          <w:sz w:val="22"/>
          <w:szCs w:val="22"/>
          <w:lang w:eastAsia="en-GB"/>
        </w:rPr>
      </w:pPr>
      <w:r w:rsidRPr="00B17A79">
        <w:rPr>
          <w:rFonts w:ascii="Tahoma" w:hAnsi="Tahoma" w:cs="Tahoma"/>
          <w:sz w:val="22"/>
          <w:szCs w:val="22"/>
          <w:lang w:eastAsia="en-GB"/>
        </w:rPr>
        <w:t xml:space="preserve"> </w:t>
      </w:r>
    </w:p>
    <w:p w14:paraId="271062C8" w14:textId="5A559063" w:rsidR="00B17A79" w:rsidRPr="00E82D89" w:rsidRDefault="00B17A79" w:rsidP="00E82D89">
      <w:pPr>
        <w:pStyle w:val="ListParagraph"/>
        <w:numPr>
          <w:ilvl w:val="0"/>
          <w:numId w:val="44"/>
        </w:numPr>
        <w:textAlignment w:val="baseline"/>
        <w:rPr>
          <w:rFonts w:ascii="Tahoma" w:hAnsi="Tahoma" w:cs="Tahoma"/>
          <w:sz w:val="22"/>
          <w:szCs w:val="22"/>
          <w:lang w:eastAsia="en-GB"/>
        </w:rPr>
      </w:pPr>
      <w:r w:rsidRPr="00E82D89">
        <w:rPr>
          <w:rFonts w:ascii="Tahoma" w:hAnsi="Tahoma" w:cs="Tahoma"/>
          <w:sz w:val="22"/>
          <w:szCs w:val="22"/>
          <w:lang w:eastAsia="en-GB"/>
        </w:rPr>
        <w:t xml:space="preserve">All staff will be expected to participate and complete the ongoing suitability checks provided  </w:t>
      </w:r>
    </w:p>
    <w:p w14:paraId="36369FA3" w14:textId="6EA72B50" w:rsidR="00B17A79" w:rsidRPr="00E82D89" w:rsidRDefault="00B17A79" w:rsidP="00E82D89">
      <w:pPr>
        <w:pStyle w:val="ListParagraph"/>
        <w:numPr>
          <w:ilvl w:val="0"/>
          <w:numId w:val="44"/>
        </w:numPr>
        <w:textAlignment w:val="baseline"/>
        <w:rPr>
          <w:rFonts w:ascii="Tahoma" w:hAnsi="Tahoma" w:cs="Tahoma"/>
          <w:sz w:val="22"/>
          <w:szCs w:val="22"/>
          <w:lang w:eastAsia="en-GB"/>
        </w:rPr>
      </w:pPr>
      <w:r w:rsidRPr="00E82D89">
        <w:rPr>
          <w:rFonts w:ascii="Tahoma" w:hAnsi="Tahoma" w:cs="Tahoma"/>
          <w:sz w:val="22"/>
          <w:szCs w:val="22"/>
          <w:lang w:eastAsia="en-GB"/>
        </w:rPr>
        <w:t xml:space="preserve">It is the individual’s responsibility to inform Monkey Puzzle Day Nursery if there are any changes to their circumstances in between reviews </w:t>
      </w:r>
    </w:p>
    <w:p w14:paraId="56BE0B56" w14:textId="6BD243BF" w:rsidR="00B17A79" w:rsidRPr="00E82D89" w:rsidRDefault="00B17A79" w:rsidP="00E82D89">
      <w:pPr>
        <w:pStyle w:val="ListParagraph"/>
        <w:numPr>
          <w:ilvl w:val="0"/>
          <w:numId w:val="44"/>
        </w:numPr>
        <w:textAlignment w:val="baseline"/>
        <w:rPr>
          <w:rFonts w:ascii="Tahoma" w:hAnsi="Tahoma" w:cs="Tahoma"/>
          <w:sz w:val="22"/>
          <w:szCs w:val="22"/>
          <w:lang w:eastAsia="en-GB"/>
        </w:rPr>
      </w:pPr>
      <w:r w:rsidRPr="00E82D89">
        <w:rPr>
          <w:rFonts w:ascii="Tahoma" w:hAnsi="Tahoma" w:cs="Tahoma"/>
          <w:sz w:val="22"/>
          <w:szCs w:val="22"/>
          <w:lang w:eastAsia="en-GB"/>
        </w:rPr>
        <w:lastRenderedPageBreak/>
        <w:t xml:space="preserve">All DBS checks are subject to a regular review (at least every 3 years) and are kept current. Staff who are subscribed to the DBS update service will be reviewed via the DBS updates website. The proof of ongoing suitability will be stored in the relevant staff file </w:t>
      </w:r>
    </w:p>
    <w:p w14:paraId="53C5CDB0" w14:textId="7C875A12" w:rsidR="00B17A79" w:rsidRPr="00E82D89" w:rsidRDefault="00B17A79" w:rsidP="00E82D89">
      <w:pPr>
        <w:pStyle w:val="ListParagraph"/>
        <w:numPr>
          <w:ilvl w:val="0"/>
          <w:numId w:val="44"/>
        </w:numPr>
        <w:textAlignment w:val="baseline"/>
        <w:rPr>
          <w:rFonts w:ascii="Tahoma" w:hAnsi="Tahoma" w:cs="Tahoma"/>
          <w:sz w:val="22"/>
          <w:szCs w:val="22"/>
          <w:lang w:eastAsia="en-GB"/>
        </w:rPr>
      </w:pPr>
      <w:r w:rsidRPr="00E82D89">
        <w:rPr>
          <w:rFonts w:ascii="Tahoma" w:hAnsi="Tahoma" w:cs="Tahoma"/>
          <w:sz w:val="22"/>
          <w:szCs w:val="22"/>
          <w:lang w:eastAsia="en-GB"/>
        </w:rPr>
        <w:t xml:space="preserve">Right to work checks must be saved within each staff members file - If your </w:t>
      </w:r>
    </w:p>
    <w:p w14:paraId="6670C4E8" w14:textId="77777777" w:rsidR="00B17A79" w:rsidRPr="00E82D89" w:rsidRDefault="00B17A79" w:rsidP="00E82D89">
      <w:pPr>
        <w:pStyle w:val="ListParagraph"/>
        <w:numPr>
          <w:ilvl w:val="0"/>
          <w:numId w:val="46"/>
        </w:numPr>
        <w:textAlignment w:val="baseline"/>
        <w:rPr>
          <w:rFonts w:ascii="Tahoma" w:hAnsi="Tahoma" w:cs="Tahoma"/>
          <w:sz w:val="22"/>
          <w:szCs w:val="22"/>
          <w:lang w:eastAsia="en-GB"/>
        </w:rPr>
      </w:pPr>
      <w:r w:rsidRPr="00E82D89">
        <w:rPr>
          <w:rFonts w:ascii="Tahoma" w:hAnsi="Tahoma" w:cs="Tahoma"/>
          <w:sz w:val="22"/>
          <w:szCs w:val="22"/>
          <w:lang w:eastAsia="en-GB"/>
        </w:rPr>
        <w:t xml:space="preserve">employee’s right to work is time-limited, you’ll need to check their documents again </w:t>
      </w:r>
    </w:p>
    <w:p w14:paraId="17C40A47" w14:textId="0F3EEEAC" w:rsidR="00B17A79" w:rsidRPr="00E82D89" w:rsidRDefault="00B17A79" w:rsidP="00E82D89">
      <w:pPr>
        <w:pStyle w:val="ListParagraph"/>
        <w:numPr>
          <w:ilvl w:val="0"/>
          <w:numId w:val="46"/>
        </w:numPr>
        <w:textAlignment w:val="baseline"/>
        <w:rPr>
          <w:rFonts w:ascii="Tahoma" w:hAnsi="Tahoma" w:cs="Tahoma"/>
          <w:sz w:val="22"/>
          <w:szCs w:val="22"/>
          <w:lang w:eastAsia="en-GB"/>
        </w:rPr>
      </w:pPr>
      <w:r w:rsidRPr="00E82D89">
        <w:rPr>
          <w:rFonts w:ascii="Tahoma" w:hAnsi="Tahoma" w:cs="Tahoma"/>
          <w:sz w:val="22"/>
          <w:szCs w:val="22"/>
          <w:lang w:eastAsia="en-GB"/>
        </w:rPr>
        <w:t>when it’s due to expire.</w:t>
      </w:r>
    </w:p>
    <w:p w14:paraId="66F276AD" w14:textId="77777777" w:rsidR="008838F8" w:rsidRPr="008838F8" w:rsidRDefault="008838F8" w:rsidP="00C234EE">
      <w:pPr>
        <w:textAlignment w:val="baseline"/>
        <w:rPr>
          <w:rFonts w:ascii="Tahoma" w:hAnsi="Tahoma" w:cs="Tahoma"/>
          <w:sz w:val="22"/>
          <w:szCs w:val="22"/>
          <w:lang w:eastAsia="en-GB"/>
        </w:rPr>
      </w:pPr>
      <w:r w:rsidRPr="008838F8">
        <w:rPr>
          <w:rFonts w:ascii="Tahoma" w:hAnsi="Tahoma" w:cs="Tahoma"/>
          <w:sz w:val="22"/>
          <w:szCs w:val="22"/>
          <w:lang w:eastAsia="en-GB"/>
        </w:rPr>
        <w:t>  </w:t>
      </w:r>
    </w:p>
    <w:p w14:paraId="43978B27" w14:textId="77777777" w:rsidR="00983F33" w:rsidRDefault="00983F33" w:rsidP="00C234EE">
      <w:pPr>
        <w:textAlignment w:val="baseline"/>
        <w:rPr>
          <w:rFonts w:ascii="Tahoma" w:hAnsi="Tahoma" w:cs="Tahoma"/>
          <w:b/>
          <w:bCs/>
          <w:sz w:val="22"/>
          <w:szCs w:val="22"/>
          <w:lang w:eastAsia="en-GB"/>
        </w:rPr>
      </w:pPr>
    </w:p>
    <w:p w14:paraId="7EBFA5E2" w14:textId="293DD16A" w:rsidR="008838F8" w:rsidRDefault="008838F8" w:rsidP="00C234EE">
      <w:pPr>
        <w:textAlignment w:val="baseline"/>
        <w:rPr>
          <w:rFonts w:ascii="Tahoma" w:hAnsi="Tahoma" w:cs="Tahoma"/>
          <w:sz w:val="22"/>
          <w:szCs w:val="22"/>
          <w:lang w:eastAsia="en-GB"/>
        </w:rPr>
      </w:pPr>
      <w:r w:rsidRPr="008838F8">
        <w:rPr>
          <w:rFonts w:ascii="Tahoma" w:hAnsi="Tahoma" w:cs="Tahoma"/>
          <w:b/>
          <w:bCs/>
          <w:sz w:val="22"/>
          <w:szCs w:val="22"/>
          <w:lang w:eastAsia="en-GB"/>
        </w:rPr>
        <w:t>Commencement of employment:</w:t>
      </w:r>
      <w:r w:rsidRPr="008838F8">
        <w:rPr>
          <w:rFonts w:ascii="Tahoma" w:hAnsi="Tahoma" w:cs="Tahoma"/>
          <w:sz w:val="22"/>
          <w:szCs w:val="22"/>
          <w:lang w:eastAsia="en-GB"/>
        </w:rPr>
        <w:t>  </w:t>
      </w:r>
    </w:p>
    <w:p w14:paraId="5D7D86D0" w14:textId="77777777" w:rsidR="00983F33" w:rsidRPr="008838F8" w:rsidRDefault="00983F33" w:rsidP="00C234EE">
      <w:pPr>
        <w:textAlignment w:val="baseline"/>
        <w:rPr>
          <w:rFonts w:ascii="Tahoma" w:hAnsi="Tahoma" w:cs="Tahoma"/>
          <w:sz w:val="22"/>
          <w:szCs w:val="22"/>
          <w:lang w:eastAsia="en-GB"/>
        </w:rPr>
      </w:pPr>
    </w:p>
    <w:p w14:paraId="194BC38B" w14:textId="77777777" w:rsidR="008838F8" w:rsidRPr="008838F8" w:rsidRDefault="008838F8" w:rsidP="00C234EE">
      <w:pPr>
        <w:textAlignment w:val="baseline"/>
        <w:rPr>
          <w:rFonts w:ascii="Tahoma" w:hAnsi="Tahoma" w:cs="Tahoma"/>
          <w:sz w:val="22"/>
          <w:szCs w:val="22"/>
          <w:lang w:eastAsia="en-GB"/>
        </w:rPr>
      </w:pPr>
      <w:r w:rsidRPr="008838F8">
        <w:rPr>
          <w:rFonts w:ascii="Tahoma" w:hAnsi="Tahoma" w:cs="Tahoma"/>
          <w:sz w:val="22"/>
          <w:szCs w:val="22"/>
          <w:lang w:eastAsia="en-GB"/>
        </w:rPr>
        <w:t>Successful candidates will be required to undertake the Monkey Puzzle Day Nursery induction training, which guides them through the company’s policies and procedures.  </w:t>
      </w:r>
    </w:p>
    <w:p w14:paraId="0A996977" w14:textId="77777777" w:rsidR="008838F8" w:rsidRPr="008838F8" w:rsidRDefault="008838F8" w:rsidP="00C234EE">
      <w:pPr>
        <w:textAlignment w:val="baseline"/>
        <w:rPr>
          <w:rFonts w:ascii="Tahoma" w:hAnsi="Tahoma" w:cs="Tahoma"/>
          <w:sz w:val="22"/>
          <w:szCs w:val="22"/>
          <w:lang w:eastAsia="en-GB"/>
        </w:rPr>
      </w:pPr>
      <w:r w:rsidRPr="008838F8">
        <w:rPr>
          <w:rFonts w:ascii="Tahoma" w:hAnsi="Tahoma" w:cs="Tahoma"/>
          <w:sz w:val="22"/>
          <w:szCs w:val="22"/>
          <w:lang w:eastAsia="en-GB"/>
        </w:rPr>
        <w:t> </w:t>
      </w:r>
    </w:p>
    <w:p w14:paraId="3A6FB606" w14:textId="77777777" w:rsidR="008838F8" w:rsidRPr="008838F8" w:rsidRDefault="008838F8" w:rsidP="00C234EE">
      <w:pPr>
        <w:textAlignment w:val="baseline"/>
        <w:rPr>
          <w:rFonts w:ascii="Tahoma" w:hAnsi="Tahoma" w:cs="Tahoma"/>
          <w:sz w:val="22"/>
          <w:szCs w:val="22"/>
          <w:lang w:eastAsia="en-GB"/>
        </w:rPr>
      </w:pPr>
      <w:r w:rsidRPr="008838F8">
        <w:rPr>
          <w:rFonts w:ascii="Tahoma" w:hAnsi="Tahoma" w:cs="Tahoma"/>
          <w:sz w:val="22"/>
          <w:szCs w:val="22"/>
          <w:lang w:eastAsia="en-GB"/>
        </w:rPr>
        <w:t>All new staff will be subject to a 6-month probation period with regular reviews. Probation periods may be extended if necessary. </w:t>
      </w:r>
    </w:p>
    <w:p w14:paraId="6AA6DC11" w14:textId="77777777" w:rsidR="008838F8" w:rsidRPr="008838F8" w:rsidRDefault="008838F8" w:rsidP="00C234EE">
      <w:pPr>
        <w:textAlignment w:val="baseline"/>
        <w:rPr>
          <w:rFonts w:ascii="Tahoma" w:hAnsi="Tahoma" w:cs="Tahoma"/>
          <w:sz w:val="22"/>
          <w:szCs w:val="22"/>
          <w:lang w:eastAsia="en-GB"/>
        </w:rPr>
      </w:pPr>
      <w:r w:rsidRPr="008838F8">
        <w:rPr>
          <w:rFonts w:ascii="Tahoma" w:hAnsi="Tahoma" w:cs="Tahoma"/>
          <w:sz w:val="22"/>
          <w:szCs w:val="22"/>
          <w:lang w:eastAsia="en-GB"/>
        </w:rPr>
        <w:t> </w:t>
      </w:r>
    </w:p>
    <w:p w14:paraId="1CA03A3F" w14:textId="77777777" w:rsidR="003B12C8" w:rsidRDefault="003B12C8" w:rsidP="00C234EE">
      <w:pPr>
        <w:textAlignment w:val="baseline"/>
        <w:rPr>
          <w:rFonts w:ascii="Tahoma" w:hAnsi="Tahoma" w:cs="Tahoma"/>
          <w:b/>
          <w:bCs/>
          <w:sz w:val="22"/>
          <w:szCs w:val="22"/>
          <w:lang w:eastAsia="en-GB"/>
        </w:rPr>
      </w:pPr>
    </w:p>
    <w:p w14:paraId="1E557ADA" w14:textId="6F0B3940" w:rsidR="008838F8" w:rsidRDefault="008838F8" w:rsidP="00C234EE">
      <w:pPr>
        <w:textAlignment w:val="baseline"/>
        <w:rPr>
          <w:rFonts w:ascii="Tahoma" w:hAnsi="Tahoma" w:cs="Tahoma"/>
          <w:sz w:val="22"/>
          <w:szCs w:val="22"/>
          <w:lang w:eastAsia="en-GB"/>
        </w:rPr>
      </w:pPr>
      <w:r w:rsidRPr="008838F8">
        <w:rPr>
          <w:rFonts w:ascii="Tahoma" w:hAnsi="Tahoma" w:cs="Tahoma"/>
          <w:b/>
          <w:bCs/>
          <w:sz w:val="22"/>
          <w:szCs w:val="22"/>
          <w:lang w:eastAsia="en-GB"/>
        </w:rPr>
        <w:t>On-going culture of vigilance</w:t>
      </w:r>
      <w:r w:rsidRPr="008838F8">
        <w:rPr>
          <w:rFonts w:ascii="Tahoma" w:hAnsi="Tahoma" w:cs="Tahoma"/>
          <w:sz w:val="22"/>
          <w:szCs w:val="22"/>
          <w:lang w:eastAsia="en-GB"/>
        </w:rPr>
        <w:t> </w:t>
      </w:r>
    </w:p>
    <w:p w14:paraId="49D7B485" w14:textId="77777777" w:rsidR="003B12C8" w:rsidRPr="008838F8" w:rsidRDefault="003B12C8" w:rsidP="00C234EE">
      <w:pPr>
        <w:textAlignment w:val="baseline"/>
        <w:rPr>
          <w:rFonts w:ascii="Tahoma" w:hAnsi="Tahoma" w:cs="Tahoma"/>
          <w:sz w:val="22"/>
          <w:szCs w:val="22"/>
          <w:lang w:eastAsia="en-GB"/>
        </w:rPr>
      </w:pPr>
    </w:p>
    <w:p w14:paraId="5056CEA4" w14:textId="77777777" w:rsidR="008838F8" w:rsidRPr="008838F8" w:rsidRDefault="008838F8" w:rsidP="00C234EE">
      <w:pPr>
        <w:textAlignment w:val="baseline"/>
        <w:rPr>
          <w:rFonts w:ascii="Tahoma" w:hAnsi="Tahoma" w:cs="Tahoma"/>
          <w:sz w:val="22"/>
          <w:szCs w:val="22"/>
          <w:lang w:eastAsia="en-GB"/>
        </w:rPr>
      </w:pPr>
      <w:r w:rsidRPr="008838F8">
        <w:rPr>
          <w:rFonts w:ascii="Tahoma" w:hAnsi="Tahoma" w:cs="Tahoma"/>
          <w:sz w:val="22"/>
          <w:szCs w:val="22"/>
          <w:lang w:eastAsia="en-GB"/>
        </w:rPr>
        <w:t>Staff files, the Single Central Staff Record and DBS’s are kept up to date for all staff and volunteers: </w:t>
      </w:r>
    </w:p>
    <w:p w14:paraId="2D42546D" w14:textId="77777777" w:rsidR="008838F8" w:rsidRPr="008838F8" w:rsidRDefault="008838F8" w:rsidP="00C234EE">
      <w:pPr>
        <w:ind w:left="360"/>
        <w:textAlignment w:val="baseline"/>
        <w:rPr>
          <w:rFonts w:ascii="Tahoma" w:hAnsi="Tahoma" w:cs="Tahoma"/>
          <w:sz w:val="22"/>
          <w:szCs w:val="22"/>
          <w:lang w:eastAsia="en-GB"/>
        </w:rPr>
      </w:pPr>
    </w:p>
    <w:p w14:paraId="64ADB42F" w14:textId="77777777" w:rsidR="008838F8" w:rsidRPr="008838F8" w:rsidRDefault="008838F8" w:rsidP="00C234EE">
      <w:pPr>
        <w:pStyle w:val="ListParagraph"/>
        <w:numPr>
          <w:ilvl w:val="0"/>
          <w:numId w:val="34"/>
        </w:numPr>
        <w:contextualSpacing/>
        <w:textAlignment w:val="baseline"/>
        <w:rPr>
          <w:rFonts w:ascii="Tahoma" w:hAnsi="Tahoma" w:cs="Tahoma"/>
          <w:sz w:val="22"/>
          <w:szCs w:val="22"/>
          <w:lang w:eastAsia="en-GB"/>
        </w:rPr>
      </w:pPr>
      <w:r w:rsidRPr="008838F8">
        <w:rPr>
          <w:rFonts w:ascii="Tahoma" w:hAnsi="Tahoma" w:cs="Tahoma"/>
          <w:sz w:val="22"/>
          <w:szCs w:val="22"/>
          <w:lang w:eastAsia="en-GB"/>
        </w:rPr>
        <w:t xml:space="preserve">All staff will be expected to participate and complete the ongoing suitability checks provided. </w:t>
      </w:r>
    </w:p>
    <w:p w14:paraId="54C637FA" w14:textId="77777777" w:rsidR="001438C1" w:rsidRDefault="008838F8" w:rsidP="00C234EE">
      <w:pPr>
        <w:pStyle w:val="ListParagraph"/>
        <w:numPr>
          <w:ilvl w:val="0"/>
          <w:numId w:val="34"/>
        </w:numPr>
        <w:contextualSpacing/>
        <w:textAlignment w:val="baseline"/>
        <w:rPr>
          <w:rFonts w:ascii="Tahoma" w:hAnsi="Tahoma" w:cs="Tahoma"/>
          <w:sz w:val="22"/>
          <w:szCs w:val="22"/>
          <w:lang w:eastAsia="en-GB"/>
        </w:rPr>
      </w:pPr>
      <w:r w:rsidRPr="008838F8">
        <w:rPr>
          <w:rFonts w:ascii="Tahoma" w:hAnsi="Tahoma" w:cs="Tahoma"/>
          <w:sz w:val="22"/>
          <w:szCs w:val="22"/>
          <w:lang w:eastAsia="en-GB"/>
        </w:rPr>
        <w:t>It is the individual’s responsibility to inform Monkey Puzzle Day Nursery if there are any changes to their circumstances in between reviews</w:t>
      </w:r>
      <w:r w:rsidRPr="008838F8">
        <w:rPr>
          <w:rFonts w:ascii="Tahoma" w:hAnsi="Tahoma" w:cs="Tahoma"/>
          <w:color w:val="D13438"/>
          <w:sz w:val="22"/>
          <w:szCs w:val="22"/>
          <w:u w:val="single"/>
          <w:lang w:eastAsia="en-GB"/>
        </w:rPr>
        <w:t>.</w:t>
      </w:r>
      <w:r w:rsidRPr="008838F8">
        <w:rPr>
          <w:rFonts w:ascii="Tahoma" w:hAnsi="Tahoma" w:cs="Tahoma"/>
          <w:sz w:val="22"/>
          <w:szCs w:val="22"/>
          <w:lang w:eastAsia="en-GB"/>
        </w:rPr>
        <w:t> </w:t>
      </w:r>
    </w:p>
    <w:p w14:paraId="7F0042B7" w14:textId="21EE79E0" w:rsidR="008838F8" w:rsidRDefault="008838F8" w:rsidP="00C234EE">
      <w:pPr>
        <w:pStyle w:val="ListParagraph"/>
        <w:numPr>
          <w:ilvl w:val="0"/>
          <w:numId w:val="34"/>
        </w:numPr>
        <w:contextualSpacing/>
        <w:textAlignment w:val="baseline"/>
        <w:rPr>
          <w:rFonts w:ascii="Tahoma" w:hAnsi="Tahoma" w:cs="Tahoma"/>
          <w:sz w:val="22"/>
          <w:szCs w:val="22"/>
          <w:lang w:eastAsia="en-GB"/>
        </w:rPr>
      </w:pPr>
      <w:r w:rsidRPr="001438C1">
        <w:rPr>
          <w:rFonts w:ascii="Tahoma" w:hAnsi="Tahoma" w:cs="Tahoma"/>
          <w:sz w:val="22"/>
          <w:szCs w:val="22"/>
          <w:lang w:eastAsia="en-GB"/>
        </w:rPr>
        <w:t>All DBS checks are subject to a regular review (at least every 3 years) and are kept current. Staff who are subscribed to the DBS update service will be reviewed via the DBS updates website. The proof of ongoing suitability will be stored in the relevant staff file. </w:t>
      </w:r>
    </w:p>
    <w:p w14:paraId="5605EAD4" w14:textId="0A0B21FD" w:rsidR="009D2F63" w:rsidRPr="006F0954" w:rsidRDefault="006F0954" w:rsidP="006F0954">
      <w:pPr>
        <w:pStyle w:val="ListParagraph"/>
        <w:numPr>
          <w:ilvl w:val="0"/>
          <w:numId w:val="34"/>
        </w:numPr>
        <w:contextualSpacing/>
        <w:textAlignment w:val="baseline"/>
        <w:rPr>
          <w:rFonts w:ascii="Tahoma" w:hAnsi="Tahoma" w:cs="Tahoma"/>
          <w:b/>
          <w:bCs/>
          <w:sz w:val="22"/>
          <w:szCs w:val="22"/>
          <w:lang w:eastAsia="en-GB"/>
        </w:rPr>
      </w:pPr>
      <w:r w:rsidRPr="006F0954">
        <w:rPr>
          <w:rFonts w:ascii="Tahoma" w:hAnsi="Tahoma" w:cs="Tahoma"/>
          <w:b/>
          <w:bCs/>
          <w:sz w:val="22"/>
          <w:szCs w:val="22"/>
          <w:lang w:eastAsia="en-GB"/>
        </w:rPr>
        <w:t>Right to work checks must be saved within each staff members file - If your employee’s right to work is time-limited, you’ll need to check their documents again when it’s due to expire.</w:t>
      </w:r>
    </w:p>
    <w:p w14:paraId="2839BEB9" w14:textId="77777777" w:rsidR="001E0D7C" w:rsidRPr="0026557B" w:rsidRDefault="001E0D7C" w:rsidP="00C234EE">
      <w:pPr>
        <w:rPr>
          <w:rFonts w:ascii="Dax" w:hAnsi="Dax" w:cs="Calibri"/>
          <w:sz w:val="22"/>
          <w:szCs w:val="22"/>
        </w:rPr>
      </w:pPr>
    </w:p>
    <w:p w14:paraId="36FA1E28" w14:textId="1FFA877B" w:rsidR="00D623AB" w:rsidRDefault="00D623AB" w:rsidP="00C234EE">
      <w:pPr>
        <w:rPr>
          <w:rFonts w:ascii="Tahoma" w:hAnsi="Tahoma" w:cs="Tahoma"/>
          <w:b/>
          <w:color w:val="8064A2"/>
          <w:sz w:val="28"/>
          <w:szCs w:val="28"/>
        </w:rPr>
      </w:pPr>
      <w:r w:rsidRPr="004A03DA">
        <w:rPr>
          <w:rFonts w:ascii="Tahoma" w:hAnsi="Tahoma" w:cs="Tahoma"/>
          <w:b/>
          <w:color w:val="8064A2"/>
          <w:sz w:val="28"/>
          <w:szCs w:val="28"/>
        </w:rPr>
        <w:t xml:space="preserve">Further </w:t>
      </w:r>
      <w:r w:rsidRPr="001E0D7C">
        <w:rPr>
          <w:rFonts w:ascii="Tahoma" w:hAnsi="Tahoma" w:cs="Tahoma"/>
          <w:b/>
          <w:color w:val="8064A2"/>
          <w:sz w:val="28"/>
          <w:szCs w:val="28"/>
        </w:rPr>
        <w:t>guida</w:t>
      </w:r>
      <w:r w:rsidRPr="004A03DA">
        <w:rPr>
          <w:rFonts w:ascii="Tahoma" w:hAnsi="Tahoma" w:cs="Tahoma"/>
          <w:b/>
          <w:color w:val="8064A2"/>
          <w:sz w:val="28"/>
          <w:szCs w:val="28"/>
        </w:rPr>
        <w:t>nce</w:t>
      </w:r>
    </w:p>
    <w:p w14:paraId="3463A57F" w14:textId="799E1591" w:rsidR="00D623AB" w:rsidRPr="007D64C3" w:rsidRDefault="00121954" w:rsidP="25FAA808">
      <w:pPr>
        <w:pStyle w:val="ListParagraph"/>
        <w:numPr>
          <w:ilvl w:val="0"/>
          <w:numId w:val="41"/>
        </w:numPr>
        <w:rPr>
          <w:rFonts w:ascii="Tahoma" w:hAnsi="Tahoma" w:cs="Tahoma"/>
          <w:color w:val="8064A2"/>
          <w:sz w:val="22"/>
          <w:szCs w:val="22"/>
        </w:rPr>
      </w:pPr>
      <w:hyperlink r:id="rId16" w:history="1">
        <w:r w:rsidRPr="25FAA808">
          <w:rPr>
            <w:rStyle w:val="Hyperlink"/>
            <w:rFonts w:ascii="Tahoma" w:hAnsi="Tahoma" w:cs="Tahoma"/>
            <w:sz w:val="22"/>
            <w:szCs w:val="22"/>
          </w:rPr>
          <w:t>Keeping Children Safe in Education</w:t>
        </w:r>
      </w:hyperlink>
    </w:p>
    <w:p w14:paraId="23ECD9DF" w14:textId="77777777" w:rsidR="00936A81" w:rsidRDefault="00936A81" w:rsidP="00C234EE">
      <w:pPr>
        <w:rPr>
          <w:rFonts w:ascii="Tahoma" w:hAnsi="Tahoma" w:cs="Tahoma"/>
          <w:b/>
          <w:color w:val="8064A2"/>
          <w:sz w:val="28"/>
          <w:szCs w:val="28"/>
        </w:rPr>
      </w:pPr>
    </w:p>
    <w:p w14:paraId="1EFF3729" w14:textId="12961D40" w:rsidR="001E0D7C" w:rsidRDefault="00936A81" w:rsidP="00C234EE">
      <w:pPr>
        <w:rPr>
          <w:rFonts w:ascii="Tahoma" w:hAnsi="Tahoma" w:cs="Tahoma"/>
          <w:b/>
          <w:color w:val="8064A2"/>
          <w:sz w:val="28"/>
          <w:szCs w:val="28"/>
        </w:rPr>
      </w:pPr>
      <w:r>
        <w:rPr>
          <w:rFonts w:ascii="Tahoma" w:hAnsi="Tahoma" w:cs="Tahoma"/>
          <w:b/>
          <w:color w:val="8064A2"/>
          <w:sz w:val="28"/>
          <w:szCs w:val="28"/>
        </w:rPr>
        <w:t xml:space="preserve">Linked Policies </w:t>
      </w:r>
    </w:p>
    <w:p w14:paraId="2DAD5BE1" w14:textId="6EAA9243" w:rsidR="00062B40" w:rsidRDefault="00062B40" w:rsidP="00C234EE">
      <w:pPr>
        <w:rPr>
          <w:rFonts w:ascii="Tahoma" w:hAnsi="Tahoma" w:cs="Tahoma"/>
          <w:b/>
          <w:color w:val="8064A2"/>
          <w:sz w:val="28"/>
          <w:szCs w:val="28"/>
        </w:rPr>
      </w:pPr>
    </w:p>
    <w:p w14:paraId="20BA1824" w14:textId="0EE77C37" w:rsidR="00062B40" w:rsidRPr="007D64C3" w:rsidRDefault="00062B40" w:rsidP="00C234EE">
      <w:pPr>
        <w:rPr>
          <w:rFonts w:ascii="Tahoma" w:hAnsi="Tahoma" w:cs="Tahoma"/>
          <w:bCs/>
          <w:sz w:val="22"/>
          <w:szCs w:val="22"/>
        </w:rPr>
      </w:pPr>
      <w:r w:rsidRPr="007D64C3">
        <w:rPr>
          <w:rFonts w:ascii="Tahoma" w:hAnsi="Tahoma" w:cs="Tahoma"/>
          <w:bCs/>
          <w:sz w:val="22"/>
          <w:szCs w:val="22"/>
        </w:rPr>
        <w:t>Safeguarding and Child Protection Policy</w:t>
      </w:r>
    </w:p>
    <w:p w14:paraId="61951535" w14:textId="3791FC16" w:rsidR="00062B40" w:rsidRDefault="006E4387" w:rsidP="00C234EE">
      <w:pPr>
        <w:rPr>
          <w:rFonts w:ascii="Tahoma" w:hAnsi="Tahoma" w:cs="Tahoma"/>
          <w:bCs/>
          <w:sz w:val="22"/>
          <w:szCs w:val="22"/>
        </w:rPr>
      </w:pPr>
      <w:r w:rsidRPr="007D64C3">
        <w:rPr>
          <w:rFonts w:ascii="Tahoma" w:hAnsi="Tahoma" w:cs="Tahoma"/>
          <w:bCs/>
          <w:sz w:val="22"/>
          <w:szCs w:val="22"/>
        </w:rPr>
        <w:t>Whistleblowing Policy</w:t>
      </w:r>
    </w:p>
    <w:p w14:paraId="7680986D" w14:textId="265BADA7" w:rsidR="00F10F1E" w:rsidRDefault="00F10F1E" w:rsidP="00C234EE">
      <w:pPr>
        <w:rPr>
          <w:rFonts w:ascii="Tahoma" w:hAnsi="Tahoma" w:cs="Tahoma"/>
          <w:bCs/>
          <w:sz w:val="22"/>
          <w:szCs w:val="22"/>
        </w:rPr>
      </w:pPr>
      <w:r>
        <w:rPr>
          <w:rFonts w:ascii="Tahoma" w:hAnsi="Tahoma" w:cs="Tahoma"/>
          <w:bCs/>
          <w:sz w:val="22"/>
          <w:szCs w:val="22"/>
        </w:rPr>
        <w:t>Code of Conduct</w:t>
      </w:r>
    </w:p>
    <w:p w14:paraId="2621AD72" w14:textId="42312EC3" w:rsidR="00F10F1E" w:rsidRPr="007D64C3" w:rsidRDefault="00A43E47" w:rsidP="00C234EE">
      <w:pPr>
        <w:rPr>
          <w:rFonts w:ascii="Tahoma" w:hAnsi="Tahoma" w:cs="Tahoma"/>
          <w:bCs/>
          <w:sz w:val="22"/>
          <w:szCs w:val="22"/>
        </w:rPr>
      </w:pPr>
      <w:r>
        <w:rPr>
          <w:rFonts w:ascii="Tahoma" w:hAnsi="Tahoma" w:cs="Tahoma"/>
          <w:bCs/>
          <w:sz w:val="22"/>
          <w:szCs w:val="22"/>
        </w:rPr>
        <w:t xml:space="preserve">Managing allegations against staff Policy </w:t>
      </w:r>
    </w:p>
    <w:p w14:paraId="4151C616" w14:textId="608323F5" w:rsidR="001E36F1" w:rsidRPr="00F4703A" w:rsidRDefault="001E36F1" w:rsidP="00C234EE">
      <w:pPr>
        <w:suppressAutoHyphens/>
        <w:autoSpaceDN w:val="0"/>
        <w:textAlignment w:val="baseline"/>
        <w:rPr>
          <w:rFonts w:ascii="Tahoma" w:hAnsi="Tahoma" w:cs="Tahoma"/>
          <w:sz w:val="22"/>
          <w:szCs w:val="22"/>
        </w:rPr>
      </w:pPr>
    </w:p>
    <w:sectPr w:rsidR="001E36F1" w:rsidRPr="00F4703A" w:rsidSect="005E1DF2">
      <w:headerReference w:type="default" r:id="rId17"/>
      <w:footerReference w:type="default" r:id="rId18"/>
      <w:pgSz w:w="11906" w:h="16838"/>
      <w:pgMar w:top="2269" w:right="1440" w:bottom="2552"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03345" w14:textId="77777777" w:rsidR="00FA7637" w:rsidRDefault="00FA7637" w:rsidP="00FE181C">
      <w:r>
        <w:separator/>
      </w:r>
    </w:p>
  </w:endnote>
  <w:endnote w:type="continuationSeparator" w:id="0">
    <w:p w14:paraId="4A3F0049" w14:textId="77777777" w:rsidR="00FA7637" w:rsidRDefault="00FA7637" w:rsidP="00FE181C">
      <w:r>
        <w:continuationSeparator/>
      </w:r>
    </w:p>
  </w:endnote>
  <w:endnote w:type="continuationNotice" w:id="1">
    <w:p w14:paraId="4AF268EB" w14:textId="77777777" w:rsidR="00FA7637" w:rsidRDefault="00FA76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ax">
    <w:altName w:val="Calibri"/>
    <w:charset w:val="00"/>
    <w:family w:val="auto"/>
    <w:pitch w:val="variable"/>
    <w:sig w:usb0="A00000AF" w:usb1="40002048" w:usb2="00000000" w:usb3="00000000" w:csb0="0000011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9233370"/>
      <w:docPartObj>
        <w:docPartGallery w:val="Page Numbers (Bottom of Page)"/>
        <w:docPartUnique/>
      </w:docPartObj>
    </w:sdtPr>
    <w:sdtContent>
      <w:sdt>
        <w:sdtPr>
          <w:id w:val="-1705238520"/>
          <w:docPartObj>
            <w:docPartGallery w:val="Page Numbers (Top of Page)"/>
            <w:docPartUnique/>
          </w:docPartObj>
        </w:sdtPr>
        <w:sdtContent>
          <w:p w14:paraId="2E45AF0B" w14:textId="4410F146" w:rsidR="005E1DF2" w:rsidRDefault="005E1DF2" w:rsidP="00972BF1">
            <w:pPr>
              <w:tabs>
                <w:tab w:val="center" w:pos="4153"/>
                <w:tab w:val="right" w:pos="8306"/>
              </w:tabs>
            </w:pPr>
            <w:r>
              <w:rPr>
                <w:noProof/>
                <w:lang w:eastAsia="en-GB"/>
              </w:rPr>
              <w:drawing>
                <wp:anchor distT="0" distB="0" distL="114300" distR="114300" simplePos="0" relativeHeight="251658241" behindDoc="1" locked="0" layoutInCell="1" allowOverlap="1" wp14:anchorId="19FB8C0C" wp14:editId="6D8B409D">
                  <wp:simplePos x="0" y="0"/>
                  <wp:positionH relativeFrom="page">
                    <wp:posOffset>19050</wp:posOffset>
                  </wp:positionH>
                  <wp:positionV relativeFrom="paragraph">
                    <wp:posOffset>170180</wp:posOffset>
                  </wp:positionV>
                  <wp:extent cx="7537189" cy="1479550"/>
                  <wp:effectExtent l="0" t="0" r="6985" b="6350"/>
                  <wp:wrapNone/>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224" cy="1482501"/>
                          </a:xfrm>
                          <a:prstGeom prst="rect">
                            <a:avLst/>
                          </a:prstGeom>
                          <a:noFill/>
                        </pic:spPr>
                      </pic:pic>
                    </a:graphicData>
                  </a:graphic>
                  <wp14:sizeRelH relativeFrom="page">
                    <wp14:pctWidth>0</wp14:pctWidth>
                  </wp14:sizeRelH>
                  <wp14:sizeRelV relativeFrom="page">
                    <wp14:pctHeight>0</wp14:pctHeight>
                  </wp14:sizeRelV>
                </wp:anchor>
              </w:drawing>
            </w:r>
          </w:p>
          <w:p w14:paraId="6A65AA57" w14:textId="393B9185" w:rsidR="005E1DF2" w:rsidRDefault="005E1DF2" w:rsidP="00972BF1">
            <w:pPr>
              <w:tabs>
                <w:tab w:val="center" w:pos="4153"/>
                <w:tab w:val="right" w:pos="8306"/>
              </w:tabs>
            </w:pPr>
          </w:p>
          <w:p w14:paraId="3536666A" w14:textId="72F8E48A" w:rsidR="00972BF1" w:rsidRPr="0066648A" w:rsidRDefault="25FAA808" w:rsidP="00972BF1">
            <w:pPr>
              <w:tabs>
                <w:tab w:val="center" w:pos="4153"/>
                <w:tab w:val="right" w:pos="8306"/>
              </w:tabs>
            </w:pPr>
            <w:r w:rsidRPr="25FAA808">
              <w:rPr>
                <w:rFonts w:ascii="Tahoma" w:hAnsi="Tahoma" w:cs="Tahoma"/>
                <w:sz w:val="18"/>
                <w:szCs w:val="18"/>
              </w:rPr>
              <w:t>© 2025 Monkey Puzzle Day Nurseries Ltd – all rights reserved</w:t>
            </w:r>
          </w:p>
          <w:p w14:paraId="072A07E1" w14:textId="27A6C644" w:rsidR="000C46BD" w:rsidRPr="00972BF1" w:rsidRDefault="000C46BD">
            <w:pPr>
              <w:pStyle w:val="Footer"/>
              <w:rPr>
                <w:rFonts w:ascii="Tahoma" w:hAnsi="Tahoma" w:cs="Tahoma"/>
                <w:sz w:val="18"/>
                <w:szCs w:val="18"/>
              </w:rPr>
            </w:pPr>
            <w:r w:rsidRPr="00972BF1">
              <w:rPr>
                <w:rFonts w:ascii="Tahoma" w:hAnsi="Tahoma" w:cs="Tahoma"/>
                <w:sz w:val="18"/>
                <w:szCs w:val="18"/>
              </w:rPr>
              <w:t>Internal Use Only</w:t>
            </w:r>
          </w:p>
          <w:p w14:paraId="450B7E18" w14:textId="628C3948" w:rsidR="000C46BD" w:rsidRPr="00972BF1" w:rsidRDefault="25FAA808" w:rsidP="000C46BD">
            <w:pPr>
              <w:pStyle w:val="Footer"/>
              <w:tabs>
                <w:tab w:val="clear" w:pos="9026"/>
              </w:tabs>
              <w:rPr>
                <w:rFonts w:ascii="Tahoma" w:hAnsi="Tahoma" w:cs="Tahoma"/>
                <w:sz w:val="18"/>
                <w:szCs w:val="18"/>
              </w:rPr>
            </w:pPr>
            <w:r w:rsidRPr="25FAA808">
              <w:rPr>
                <w:rFonts w:ascii="Tahoma" w:hAnsi="Tahoma" w:cs="Tahoma"/>
                <w:sz w:val="18"/>
                <w:szCs w:val="18"/>
              </w:rPr>
              <w:t xml:space="preserve">Version: </w:t>
            </w:r>
            <w:r w:rsidR="00100703">
              <w:rPr>
                <w:rFonts w:ascii="Tahoma" w:hAnsi="Tahoma" w:cs="Tahoma"/>
                <w:sz w:val="18"/>
                <w:szCs w:val="18"/>
              </w:rPr>
              <w:t>August</w:t>
            </w:r>
            <w:r w:rsidRPr="25FAA808">
              <w:rPr>
                <w:rFonts w:ascii="Tahoma" w:hAnsi="Tahoma" w:cs="Tahoma"/>
                <w:sz w:val="18"/>
                <w:szCs w:val="18"/>
              </w:rPr>
              <w:t xml:space="preserve"> 2025</w:t>
            </w:r>
          </w:p>
          <w:p w14:paraId="2299B65E" w14:textId="2FF81DB8" w:rsidR="000C46BD" w:rsidRDefault="000C46BD" w:rsidP="000C46BD">
            <w:pPr>
              <w:pStyle w:val="Footer"/>
              <w:tabs>
                <w:tab w:val="clear" w:pos="4513"/>
                <w:tab w:val="clear" w:pos="9026"/>
                <w:tab w:val="left" w:pos="5856"/>
              </w:tabs>
            </w:pPr>
            <w:r w:rsidRPr="00972BF1">
              <w:rPr>
                <w:rFonts w:ascii="Tahoma" w:hAnsi="Tahoma" w:cs="Tahoma"/>
                <w:sz w:val="18"/>
                <w:szCs w:val="18"/>
              </w:rPr>
              <w:t xml:space="preserve">Page </w:t>
            </w:r>
            <w:r w:rsidRPr="00972BF1">
              <w:rPr>
                <w:rFonts w:ascii="Tahoma" w:hAnsi="Tahoma" w:cs="Tahoma"/>
                <w:b/>
                <w:bCs/>
                <w:sz w:val="18"/>
                <w:szCs w:val="18"/>
              </w:rPr>
              <w:fldChar w:fldCharType="begin"/>
            </w:r>
            <w:r w:rsidRPr="00972BF1">
              <w:rPr>
                <w:rFonts w:ascii="Tahoma" w:hAnsi="Tahoma" w:cs="Tahoma"/>
                <w:b/>
                <w:bCs/>
                <w:sz w:val="18"/>
                <w:szCs w:val="18"/>
              </w:rPr>
              <w:instrText xml:space="preserve"> PAGE </w:instrText>
            </w:r>
            <w:r w:rsidRPr="00972BF1">
              <w:rPr>
                <w:rFonts w:ascii="Tahoma" w:hAnsi="Tahoma" w:cs="Tahoma"/>
                <w:b/>
                <w:bCs/>
                <w:sz w:val="18"/>
                <w:szCs w:val="18"/>
              </w:rPr>
              <w:fldChar w:fldCharType="separate"/>
            </w:r>
            <w:r w:rsidRPr="00972BF1">
              <w:rPr>
                <w:rFonts w:ascii="Tahoma" w:hAnsi="Tahoma" w:cs="Tahoma"/>
                <w:b/>
                <w:bCs/>
                <w:noProof/>
                <w:sz w:val="18"/>
                <w:szCs w:val="18"/>
              </w:rPr>
              <w:t>2</w:t>
            </w:r>
            <w:r w:rsidRPr="00972BF1">
              <w:rPr>
                <w:rFonts w:ascii="Tahoma" w:hAnsi="Tahoma" w:cs="Tahoma"/>
                <w:b/>
                <w:bCs/>
                <w:sz w:val="18"/>
                <w:szCs w:val="18"/>
              </w:rPr>
              <w:fldChar w:fldCharType="end"/>
            </w:r>
            <w:r w:rsidRPr="00972BF1">
              <w:rPr>
                <w:rFonts w:ascii="Tahoma" w:hAnsi="Tahoma" w:cs="Tahoma"/>
                <w:sz w:val="18"/>
                <w:szCs w:val="18"/>
              </w:rPr>
              <w:t xml:space="preserve"> of </w:t>
            </w:r>
            <w:r w:rsidRPr="00972BF1">
              <w:rPr>
                <w:rFonts w:ascii="Tahoma" w:hAnsi="Tahoma" w:cs="Tahoma"/>
                <w:b/>
                <w:bCs/>
                <w:sz w:val="18"/>
                <w:szCs w:val="18"/>
              </w:rPr>
              <w:fldChar w:fldCharType="begin"/>
            </w:r>
            <w:r w:rsidRPr="00972BF1">
              <w:rPr>
                <w:rFonts w:ascii="Tahoma" w:hAnsi="Tahoma" w:cs="Tahoma"/>
                <w:b/>
                <w:bCs/>
                <w:sz w:val="18"/>
                <w:szCs w:val="18"/>
              </w:rPr>
              <w:instrText xml:space="preserve"> NUMPAGES  </w:instrText>
            </w:r>
            <w:r w:rsidRPr="00972BF1">
              <w:rPr>
                <w:rFonts w:ascii="Tahoma" w:hAnsi="Tahoma" w:cs="Tahoma"/>
                <w:b/>
                <w:bCs/>
                <w:sz w:val="18"/>
                <w:szCs w:val="18"/>
              </w:rPr>
              <w:fldChar w:fldCharType="separate"/>
            </w:r>
            <w:r w:rsidRPr="00972BF1">
              <w:rPr>
                <w:rFonts w:ascii="Tahoma" w:hAnsi="Tahoma" w:cs="Tahoma"/>
                <w:b/>
                <w:bCs/>
                <w:noProof/>
                <w:sz w:val="18"/>
                <w:szCs w:val="18"/>
              </w:rPr>
              <w:t>2</w:t>
            </w:r>
            <w:r w:rsidRPr="00972BF1">
              <w:rPr>
                <w:rFonts w:ascii="Tahoma" w:hAnsi="Tahoma" w:cs="Tahoma"/>
                <w:b/>
                <w:bCs/>
                <w:sz w:val="18"/>
                <w:szCs w:val="18"/>
              </w:rPr>
              <w:fldChar w:fldCharType="end"/>
            </w:r>
            <w:r>
              <w:rPr>
                <w:rFonts w:ascii="Tahoma" w:hAnsi="Tahoma" w:cs="Tahoma"/>
                <w:b/>
                <w:bCs/>
                <w:sz w:val="20"/>
                <w:szCs w:val="20"/>
              </w:rPr>
              <w:tab/>
            </w:r>
          </w:p>
        </w:sdtContent>
      </w:sdt>
    </w:sdtContent>
  </w:sdt>
  <w:p w14:paraId="28EAC9C5" w14:textId="0132DBB4" w:rsidR="00F56DB7" w:rsidRDefault="00F56D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B19FE" w14:textId="77777777" w:rsidR="00FA7637" w:rsidRDefault="00FA7637" w:rsidP="00FE181C">
      <w:r>
        <w:separator/>
      </w:r>
    </w:p>
  </w:footnote>
  <w:footnote w:type="continuationSeparator" w:id="0">
    <w:p w14:paraId="7FE2C414" w14:textId="77777777" w:rsidR="00FA7637" w:rsidRDefault="00FA7637" w:rsidP="00FE181C">
      <w:r>
        <w:continuationSeparator/>
      </w:r>
    </w:p>
  </w:footnote>
  <w:footnote w:type="continuationNotice" w:id="1">
    <w:p w14:paraId="61A79BD2" w14:textId="77777777" w:rsidR="00FA7637" w:rsidRDefault="00FA76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0FD86" w14:textId="44A32A15" w:rsidR="00C240FA" w:rsidRPr="00F4703A" w:rsidRDefault="00C240FA" w:rsidP="002A3F19">
    <w:pPr>
      <w:pStyle w:val="NormalWeb"/>
      <w:tabs>
        <w:tab w:val="left" w:pos="6804"/>
      </w:tabs>
      <w:spacing w:before="0" w:beforeAutospacing="0" w:after="0" w:afterAutospacing="0"/>
      <w:rPr>
        <w:rFonts w:ascii="Tahoma" w:hAnsi="Tahoma" w:cs="Tahoma"/>
        <w:b/>
        <w:color w:val="48ACC6"/>
        <w:sz w:val="48"/>
        <w:szCs w:val="48"/>
      </w:rPr>
    </w:pPr>
    <w:r w:rsidRPr="0021429E">
      <w:rPr>
        <w:noProof/>
        <w:color w:val="48ACC6"/>
      </w:rPr>
      <w:drawing>
        <wp:anchor distT="0" distB="0" distL="114300" distR="114300" simplePos="0" relativeHeight="251658240" behindDoc="1" locked="0" layoutInCell="1" allowOverlap="1" wp14:anchorId="2015CDCB" wp14:editId="79DEADB8">
          <wp:simplePos x="0" y="0"/>
          <wp:positionH relativeFrom="column">
            <wp:posOffset>-906780</wp:posOffset>
          </wp:positionH>
          <wp:positionV relativeFrom="page">
            <wp:posOffset>0</wp:posOffset>
          </wp:positionV>
          <wp:extent cx="7548880" cy="1389380"/>
          <wp:effectExtent l="0" t="0" r="0" b="1270"/>
          <wp:wrapNone/>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880" cy="1389380"/>
                  </a:xfrm>
                  <a:prstGeom prst="rect">
                    <a:avLst/>
                  </a:prstGeom>
                  <a:noFill/>
                </pic:spPr>
              </pic:pic>
            </a:graphicData>
          </a:graphic>
          <wp14:sizeRelH relativeFrom="page">
            <wp14:pctWidth>0</wp14:pctWidth>
          </wp14:sizeRelH>
          <wp14:sizeRelV relativeFrom="page">
            <wp14:pctHeight>0</wp14:pctHeight>
          </wp14:sizeRelV>
        </wp:anchor>
      </w:drawing>
    </w:r>
    <w:r w:rsidR="00A528C4">
      <w:rPr>
        <w:rFonts w:ascii="Tahoma" w:hAnsi="Tahoma" w:cs="Tahoma"/>
        <w:b/>
        <w:color w:val="48ACC6"/>
        <w:sz w:val="48"/>
        <w:szCs w:val="48"/>
      </w:rPr>
      <w:t>Safer Recruitment</w:t>
    </w:r>
    <w:r w:rsidR="003B4CFD">
      <w:rPr>
        <w:rFonts w:ascii="Tahoma" w:hAnsi="Tahoma" w:cs="Tahoma"/>
        <w:b/>
        <w:color w:val="48ACC6"/>
        <w:sz w:val="48"/>
        <w:szCs w:val="48"/>
      </w:rPr>
      <w:t xml:space="preserve">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7178"/>
    <w:multiLevelType w:val="hybridMultilevel"/>
    <w:tmpl w:val="ACFE4154"/>
    <w:lvl w:ilvl="0" w:tplc="BBB0EC2C">
      <w:numFmt w:val="bullet"/>
      <w:lvlText w:val="•"/>
      <w:lvlJc w:val="left"/>
      <w:pPr>
        <w:ind w:left="1080" w:hanging="360"/>
      </w:pPr>
      <w:rPr>
        <w:rFonts w:ascii="Arial" w:hAnsi="Arial" w:hint="default"/>
        <w:b/>
        <w:color w:val="33CCCC"/>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4D16FF1"/>
    <w:multiLevelType w:val="hybridMultilevel"/>
    <w:tmpl w:val="6158DF0C"/>
    <w:lvl w:ilvl="0" w:tplc="EFBE01B2">
      <w:numFmt w:val="bullet"/>
      <w:lvlText w:val="•"/>
      <w:lvlJc w:val="left"/>
      <w:pPr>
        <w:ind w:left="720" w:hanging="360"/>
      </w:pPr>
      <w:rPr>
        <w:rFonts w:ascii="Arial" w:hAnsi="Arial" w:hint="default"/>
        <w:b/>
        <w:color w:val="399E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F03E91"/>
    <w:multiLevelType w:val="hybridMultilevel"/>
    <w:tmpl w:val="28140B06"/>
    <w:lvl w:ilvl="0" w:tplc="EFBE01B2">
      <w:numFmt w:val="bullet"/>
      <w:lvlText w:val="•"/>
      <w:lvlJc w:val="left"/>
      <w:pPr>
        <w:ind w:left="720" w:hanging="360"/>
      </w:pPr>
      <w:rPr>
        <w:rFonts w:ascii="Arial" w:hAnsi="Arial" w:hint="default"/>
        <w:b/>
        <w:color w:val="399EB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9262DA5"/>
    <w:multiLevelType w:val="hybridMultilevel"/>
    <w:tmpl w:val="7EAAE728"/>
    <w:lvl w:ilvl="0" w:tplc="EFBE01B2">
      <w:numFmt w:val="bullet"/>
      <w:lvlText w:val="•"/>
      <w:lvlJc w:val="left"/>
      <w:pPr>
        <w:ind w:left="360" w:hanging="360"/>
      </w:pPr>
      <w:rPr>
        <w:rFonts w:ascii="Arial" w:hAnsi="Arial" w:hint="default"/>
        <w:b/>
        <w:color w:val="399EB5"/>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9454309"/>
    <w:multiLevelType w:val="hybridMultilevel"/>
    <w:tmpl w:val="F97CB36A"/>
    <w:lvl w:ilvl="0" w:tplc="EFBE01B2">
      <w:numFmt w:val="bullet"/>
      <w:lvlText w:val="•"/>
      <w:lvlJc w:val="left"/>
      <w:pPr>
        <w:ind w:left="360" w:hanging="360"/>
      </w:pPr>
      <w:rPr>
        <w:rFonts w:ascii="Arial" w:hAnsi="Arial" w:hint="default"/>
        <w:b/>
        <w:color w:val="399EB5"/>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9EE28FC"/>
    <w:multiLevelType w:val="multilevel"/>
    <w:tmpl w:val="12FE17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0B4E7006"/>
    <w:multiLevelType w:val="hybridMultilevel"/>
    <w:tmpl w:val="D4181364"/>
    <w:lvl w:ilvl="0" w:tplc="EFBE01B2">
      <w:numFmt w:val="bullet"/>
      <w:lvlText w:val="•"/>
      <w:lvlJc w:val="left"/>
      <w:pPr>
        <w:ind w:left="720" w:hanging="360"/>
      </w:pPr>
      <w:rPr>
        <w:rFonts w:ascii="Arial" w:hAnsi="Arial" w:hint="default"/>
        <w:b/>
        <w:color w:val="399E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EE6197"/>
    <w:multiLevelType w:val="hybridMultilevel"/>
    <w:tmpl w:val="68D2C0E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0C097244"/>
    <w:multiLevelType w:val="hybridMultilevel"/>
    <w:tmpl w:val="DA4049F2"/>
    <w:lvl w:ilvl="0" w:tplc="BBB0EC2C">
      <w:numFmt w:val="bullet"/>
      <w:lvlText w:val="•"/>
      <w:lvlJc w:val="left"/>
      <w:pPr>
        <w:ind w:left="360" w:hanging="360"/>
      </w:pPr>
      <w:rPr>
        <w:rFonts w:ascii="Arial" w:hAnsi="Arial" w:hint="default"/>
        <w:b/>
        <w:color w:val="33CCC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D4B1BF7"/>
    <w:multiLevelType w:val="multilevel"/>
    <w:tmpl w:val="27BCB9F8"/>
    <w:lvl w:ilvl="0">
      <w:numFmt w:val="bullet"/>
      <w:lvlText w:val="•"/>
      <w:lvlJc w:val="left"/>
      <w:pPr>
        <w:ind w:left="720" w:hanging="360"/>
      </w:pPr>
      <w:rPr>
        <w:rFonts w:ascii="Arial" w:hAnsi="Arial" w:hint="default"/>
        <w:b/>
        <w:color w:val="33CCCC"/>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0EC41DEC"/>
    <w:multiLevelType w:val="hybridMultilevel"/>
    <w:tmpl w:val="09F66838"/>
    <w:lvl w:ilvl="0" w:tplc="EFBE01B2">
      <w:numFmt w:val="bullet"/>
      <w:lvlText w:val="•"/>
      <w:lvlJc w:val="left"/>
      <w:pPr>
        <w:ind w:left="720" w:hanging="360"/>
      </w:pPr>
      <w:rPr>
        <w:rFonts w:ascii="Arial" w:hAnsi="Arial" w:hint="default"/>
        <w:b/>
        <w:color w:val="399E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330701"/>
    <w:multiLevelType w:val="hybridMultilevel"/>
    <w:tmpl w:val="B38472E8"/>
    <w:lvl w:ilvl="0" w:tplc="EFBE01B2">
      <w:numFmt w:val="bullet"/>
      <w:lvlText w:val="•"/>
      <w:lvlJc w:val="left"/>
      <w:pPr>
        <w:ind w:left="720" w:hanging="360"/>
      </w:pPr>
      <w:rPr>
        <w:rFonts w:ascii="Arial" w:hAnsi="Arial" w:hint="default"/>
        <w:b/>
        <w:color w:val="399E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3F4449"/>
    <w:multiLevelType w:val="hybridMultilevel"/>
    <w:tmpl w:val="7AEC4842"/>
    <w:lvl w:ilvl="0" w:tplc="EFBE01B2">
      <w:numFmt w:val="bullet"/>
      <w:lvlText w:val="•"/>
      <w:lvlJc w:val="left"/>
      <w:pPr>
        <w:ind w:left="720" w:hanging="360"/>
      </w:pPr>
      <w:rPr>
        <w:rFonts w:ascii="Arial" w:hAnsi="Arial" w:hint="default"/>
        <w:b/>
        <w:color w:val="399E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487FEF"/>
    <w:multiLevelType w:val="multilevel"/>
    <w:tmpl w:val="B23675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A5E33B2"/>
    <w:multiLevelType w:val="multilevel"/>
    <w:tmpl w:val="C02CD732"/>
    <w:lvl w:ilvl="0">
      <w:numFmt w:val="bullet"/>
      <w:lvlText w:val="•"/>
      <w:lvlJc w:val="left"/>
      <w:pPr>
        <w:ind w:left="360" w:hanging="360"/>
      </w:pPr>
      <w:rPr>
        <w:rFonts w:ascii="Arial" w:hAnsi="Arial" w:hint="default"/>
        <w:b/>
        <w:color w:val="399EB5"/>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1BD14BB9"/>
    <w:multiLevelType w:val="hybridMultilevel"/>
    <w:tmpl w:val="8AFA3536"/>
    <w:lvl w:ilvl="0" w:tplc="EFBE01B2">
      <w:numFmt w:val="bullet"/>
      <w:lvlText w:val="•"/>
      <w:lvlJc w:val="left"/>
      <w:pPr>
        <w:ind w:left="720" w:hanging="360"/>
      </w:pPr>
      <w:rPr>
        <w:rFonts w:ascii="Arial" w:hAnsi="Arial" w:hint="default"/>
        <w:b/>
        <w:color w:val="399E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CE0735D"/>
    <w:multiLevelType w:val="hybridMultilevel"/>
    <w:tmpl w:val="26F260A6"/>
    <w:lvl w:ilvl="0" w:tplc="EFBE01B2">
      <w:numFmt w:val="bullet"/>
      <w:lvlText w:val="•"/>
      <w:lvlJc w:val="left"/>
      <w:pPr>
        <w:ind w:left="1440" w:hanging="360"/>
      </w:pPr>
      <w:rPr>
        <w:rFonts w:ascii="Arial" w:hAnsi="Arial" w:hint="default"/>
        <w:b/>
        <w:color w:val="399EB5"/>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6DB5540"/>
    <w:multiLevelType w:val="multilevel"/>
    <w:tmpl w:val="702CB1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C0F6A92"/>
    <w:multiLevelType w:val="hybridMultilevel"/>
    <w:tmpl w:val="537297C8"/>
    <w:lvl w:ilvl="0" w:tplc="EFBE01B2">
      <w:numFmt w:val="bullet"/>
      <w:lvlText w:val="•"/>
      <w:lvlJc w:val="left"/>
      <w:pPr>
        <w:ind w:left="720" w:hanging="360"/>
      </w:pPr>
      <w:rPr>
        <w:rFonts w:ascii="Arial" w:hAnsi="Arial" w:hint="default"/>
        <w:b/>
        <w:color w:val="399E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082436"/>
    <w:multiLevelType w:val="multilevel"/>
    <w:tmpl w:val="E28496E2"/>
    <w:lvl w:ilvl="0">
      <w:numFmt w:val="bullet"/>
      <w:lvlText w:val="•"/>
      <w:lvlJc w:val="left"/>
      <w:pPr>
        <w:ind w:left="720" w:hanging="360"/>
      </w:pPr>
      <w:rPr>
        <w:rFonts w:ascii="Arial" w:hAnsi="Arial" w:hint="default"/>
        <w:b/>
        <w:color w:val="33CCCC"/>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Arial" w:hAnsi="Arial" w:hint="default"/>
        <w:b/>
        <w:color w:val="33CCCC"/>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2F714720"/>
    <w:multiLevelType w:val="hybridMultilevel"/>
    <w:tmpl w:val="D21AC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5A3A93"/>
    <w:multiLevelType w:val="hybridMultilevel"/>
    <w:tmpl w:val="D17AD3B4"/>
    <w:lvl w:ilvl="0" w:tplc="EFBE01B2">
      <w:numFmt w:val="bullet"/>
      <w:lvlText w:val="•"/>
      <w:lvlJc w:val="left"/>
      <w:pPr>
        <w:ind w:left="720" w:hanging="360"/>
      </w:pPr>
      <w:rPr>
        <w:rFonts w:ascii="Arial" w:hAnsi="Arial" w:hint="default"/>
        <w:b/>
        <w:color w:val="399E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E80116"/>
    <w:multiLevelType w:val="hybridMultilevel"/>
    <w:tmpl w:val="9EA469AA"/>
    <w:lvl w:ilvl="0" w:tplc="EFBE01B2">
      <w:numFmt w:val="bullet"/>
      <w:lvlText w:val="•"/>
      <w:lvlJc w:val="left"/>
      <w:pPr>
        <w:ind w:left="720" w:hanging="360"/>
      </w:pPr>
      <w:rPr>
        <w:rFonts w:ascii="Arial" w:hAnsi="Arial" w:hint="default"/>
        <w:b/>
        <w:color w:val="399EB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D064927"/>
    <w:multiLevelType w:val="multilevel"/>
    <w:tmpl w:val="3E968CF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DFE7AE0"/>
    <w:multiLevelType w:val="hybridMultilevel"/>
    <w:tmpl w:val="93209968"/>
    <w:lvl w:ilvl="0" w:tplc="EFBE01B2">
      <w:numFmt w:val="bullet"/>
      <w:lvlText w:val="•"/>
      <w:lvlJc w:val="left"/>
      <w:pPr>
        <w:ind w:left="720" w:hanging="360"/>
      </w:pPr>
      <w:rPr>
        <w:rFonts w:ascii="Arial" w:hAnsi="Arial" w:hint="default"/>
        <w:b/>
        <w:color w:val="399E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096C37"/>
    <w:multiLevelType w:val="hybridMultilevel"/>
    <w:tmpl w:val="A33CE72C"/>
    <w:lvl w:ilvl="0" w:tplc="EFBE01B2">
      <w:numFmt w:val="bullet"/>
      <w:lvlText w:val="•"/>
      <w:lvlJc w:val="left"/>
      <w:pPr>
        <w:ind w:left="720" w:hanging="360"/>
      </w:pPr>
      <w:rPr>
        <w:rFonts w:ascii="Arial" w:hAnsi="Arial" w:hint="default"/>
        <w:b/>
        <w:color w:val="399E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672899"/>
    <w:multiLevelType w:val="multilevel"/>
    <w:tmpl w:val="7F44C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28E7601"/>
    <w:multiLevelType w:val="hybridMultilevel"/>
    <w:tmpl w:val="BA66784C"/>
    <w:lvl w:ilvl="0" w:tplc="EFBE01B2">
      <w:numFmt w:val="bullet"/>
      <w:lvlText w:val="•"/>
      <w:lvlJc w:val="left"/>
      <w:pPr>
        <w:ind w:left="720" w:hanging="360"/>
      </w:pPr>
      <w:rPr>
        <w:rFonts w:ascii="Arial" w:hAnsi="Arial" w:hint="default"/>
        <w:b/>
        <w:color w:val="399EB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33E60F6"/>
    <w:multiLevelType w:val="hybridMultilevel"/>
    <w:tmpl w:val="B92C4BCA"/>
    <w:lvl w:ilvl="0" w:tplc="EFBE01B2">
      <w:numFmt w:val="bullet"/>
      <w:lvlText w:val="•"/>
      <w:lvlJc w:val="left"/>
      <w:pPr>
        <w:ind w:left="360" w:hanging="360"/>
      </w:pPr>
      <w:rPr>
        <w:rFonts w:ascii="Arial" w:hAnsi="Arial" w:hint="default"/>
        <w:b/>
        <w:color w:val="399EB5"/>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45481446"/>
    <w:multiLevelType w:val="hybridMultilevel"/>
    <w:tmpl w:val="0DD26E84"/>
    <w:lvl w:ilvl="0" w:tplc="EFBE01B2">
      <w:numFmt w:val="bullet"/>
      <w:lvlText w:val="•"/>
      <w:lvlJc w:val="left"/>
      <w:pPr>
        <w:ind w:left="720" w:hanging="360"/>
      </w:pPr>
      <w:rPr>
        <w:rFonts w:ascii="Arial" w:hAnsi="Arial" w:hint="default"/>
        <w:b/>
        <w:color w:val="399E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5B20D32"/>
    <w:multiLevelType w:val="hybridMultilevel"/>
    <w:tmpl w:val="35B6E568"/>
    <w:lvl w:ilvl="0" w:tplc="EFBE01B2">
      <w:numFmt w:val="bullet"/>
      <w:lvlText w:val="•"/>
      <w:lvlJc w:val="left"/>
      <w:pPr>
        <w:ind w:left="720" w:hanging="360"/>
      </w:pPr>
      <w:rPr>
        <w:rFonts w:ascii="Arial" w:hAnsi="Arial" w:hint="default"/>
        <w:b/>
        <w:color w:val="399E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5C84634"/>
    <w:multiLevelType w:val="multilevel"/>
    <w:tmpl w:val="ECA07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C907F3D"/>
    <w:multiLevelType w:val="hybridMultilevel"/>
    <w:tmpl w:val="2C4E0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D724920"/>
    <w:multiLevelType w:val="multilevel"/>
    <w:tmpl w:val="4B0A3D1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40F06DE"/>
    <w:multiLevelType w:val="hybridMultilevel"/>
    <w:tmpl w:val="4664D6E6"/>
    <w:lvl w:ilvl="0" w:tplc="EFBE01B2">
      <w:numFmt w:val="bullet"/>
      <w:lvlText w:val="•"/>
      <w:lvlJc w:val="left"/>
      <w:pPr>
        <w:ind w:left="720" w:hanging="360"/>
      </w:pPr>
      <w:rPr>
        <w:rFonts w:ascii="Arial" w:hAnsi="Arial" w:hint="default"/>
        <w:b/>
        <w:color w:val="399E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6793785"/>
    <w:multiLevelType w:val="hybridMultilevel"/>
    <w:tmpl w:val="47781DEC"/>
    <w:lvl w:ilvl="0" w:tplc="EFBE01B2">
      <w:numFmt w:val="bullet"/>
      <w:lvlText w:val="•"/>
      <w:lvlJc w:val="left"/>
      <w:pPr>
        <w:ind w:left="1080" w:hanging="360"/>
      </w:pPr>
      <w:rPr>
        <w:rFonts w:ascii="Arial" w:hAnsi="Arial" w:hint="default"/>
        <w:b/>
        <w:color w:val="399EB5"/>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5A4857A4"/>
    <w:multiLevelType w:val="hybridMultilevel"/>
    <w:tmpl w:val="D6D2C68A"/>
    <w:lvl w:ilvl="0" w:tplc="EFBE01B2">
      <w:numFmt w:val="bullet"/>
      <w:lvlText w:val="•"/>
      <w:lvlJc w:val="left"/>
      <w:pPr>
        <w:ind w:left="720" w:hanging="360"/>
      </w:pPr>
      <w:rPr>
        <w:rFonts w:ascii="Arial" w:hAnsi="Arial" w:hint="default"/>
        <w:b/>
        <w:color w:val="399E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B661F7D"/>
    <w:multiLevelType w:val="multilevel"/>
    <w:tmpl w:val="6C88FE50"/>
    <w:lvl w:ilvl="0">
      <w:start w:val="1"/>
      <w:numFmt w:val="bullet"/>
      <w:lvlText w:val=""/>
      <w:lvlJc w:val="left"/>
      <w:pPr>
        <w:tabs>
          <w:tab w:val="num" w:pos="1494"/>
        </w:tabs>
        <w:ind w:left="1494"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C961DB7"/>
    <w:multiLevelType w:val="hybridMultilevel"/>
    <w:tmpl w:val="3A8C6284"/>
    <w:lvl w:ilvl="0" w:tplc="EFBE01B2">
      <w:numFmt w:val="bullet"/>
      <w:lvlText w:val="•"/>
      <w:lvlJc w:val="left"/>
      <w:pPr>
        <w:ind w:left="720" w:hanging="360"/>
      </w:pPr>
      <w:rPr>
        <w:rFonts w:ascii="Arial" w:hAnsi="Arial" w:hint="default"/>
        <w:b/>
        <w:color w:val="399E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D2805AE"/>
    <w:multiLevelType w:val="hybridMultilevel"/>
    <w:tmpl w:val="0368FAAA"/>
    <w:lvl w:ilvl="0" w:tplc="EFBE01B2">
      <w:numFmt w:val="bullet"/>
      <w:lvlText w:val="•"/>
      <w:lvlJc w:val="left"/>
      <w:pPr>
        <w:ind w:left="360" w:hanging="360"/>
      </w:pPr>
      <w:rPr>
        <w:rFonts w:ascii="Arial" w:hAnsi="Arial" w:hint="default"/>
        <w:b/>
        <w:color w:val="399EB5"/>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5ED722E3"/>
    <w:multiLevelType w:val="hybridMultilevel"/>
    <w:tmpl w:val="405EB45E"/>
    <w:lvl w:ilvl="0" w:tplc="2E7E1D6E">
      <w:numFmt w:val="bullet"/>
      <w:lvlText w:val="•"/>
      <w:lvlJc w:val="left"/>
      <w:pPr>
        <w:ind w:left="643" w:hanging="360"/>
      </w:pPr>
      <w:rPr>
        <w:rFonts w:ascii="Arial" w:hAnsi="Arial" w:hint="default"/>
        <w:b/>
        <w:color w:val="4BACC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3267C3D"/>
    <w:multiLevelType w:val="hybridMultilevel"/>
    <w:tmpl w:val="F03E331A"/>
    <w:lvl w:ilvl="0" w:tplc="EFBE01B2">
      <w:numFmt w:val="bullet"/>
      <w:lvlText w:val="•"/>
      <w:lvlJc w:val="left"/>
      <w:pPr>
        <w:ind w:left="1080" w:hanging="360"/>
      </w:pPr>
      <w:rPr>
        <w:rFonts w:ascii="Arial" w:hAnsi="Arial" w:hint="default"/>
        <w:b/>
        <w:color w:val="399EB5"/>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63FD3030"/>
    <w:multiLevelType w:val="multilevel"/>
    <w:tmpl w:val="D19AB872"/>
    <w:lvl w:ilvl="0">
      <w:numFmt w:val="bullet"/>
      <w:lvlText w:val="•"/>
      <w:lvlJc w:val="left"/>
      <w:pPr>
        <w:ind w:left="360" w:hanging="360"/>
      </w:pPr>
      <w:rPr>
        <w:rFonts w:ascii="Arial" w:hAnsi="Arial" w:hint="default"/>
        <w:b/>
        <w:color w:val="399EB5"/>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Arial" w:hAnsi="Arial" w:hint="default"/>
        <w:b/>
        <w:color w:val="33CCCC"/>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3" w15:restartNumberingAfterBreak="0">
    <w:nsid w:val="646D75B0"/>
    <w:multiLevelType w:val="multilevel"/>
    <w:tmpl w:val="6E0C36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73B7DC8"/>
    <w:multiLevelType w:val="multilevel"/>
    <w:tmpl w:val="4886B07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5" w15:restartNumberingAfterBreak="0">
    <w:nsid w:val="6A6A431C"/>
    <w:multiLevelType w:val="hybridMultilevel"/>
    <w:tmpl w:val="9882184A"/>
    <w:lvl w:ilvl="0" w:tplc="EFBE01B2">
      <w:numFmt w:val="bullet"/>
      <w:lvlText w:val="•"/>
      <w:lvlJc w:val="left"/>
      <w:pPr>
        <w:ind w:left="720" w:hanging="360"/>
      </w:pPr>
      <w:rPr>
        <w:rFonts w:ascii="Arial" w:hAnsi="Arial" w:hint="default"/>
        <w:b/>
        <w:color w:val="399E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B4C17FC"/>
    <w:multiLevelType w:val="multilevel"/>
    <w:tmpl w:val="A0E294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21E48D3"/>
    <w:multiLevelType w:val="hybridMultilevel"/>
    <w:tmpl w:val="0B806C8C"/>
    <w:lvl w:ilvl="0" w:tplc="EFBE01B2">
      <w:numFmt w:val="bullet"/>
      <w:lvlText w:val="•"/>
      <w:lvlJc w:val="left"/>
      <w:pPr>
        <w:ind w:left="785" w:hanging="360"/>
      </w:pPr>
      <w:rPr>
        <w:rFonts w:ascii="Arial" w:hAnsi="Arial" w:hint="default"/>
        <w:b/>
        <w:color w:val="399EB5"/>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48" w15:restartNumberingAfterBreak="0">
    <w:nsid w:val="74ED03A3"/>
    <w:multiLevelType w:val="multilevel"/>
    <w:tmpl w:val="5C3A824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923099B"/>
    <w:multiLevelType w:val="multilevel"/>
    <w:tmpl w:val="7676E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FC15A04"/>
    <w:multiLevelType w:val="hybridMultilevel"/>
    <w:tmpl w:val="155270F6"/>
    <w:lvl w:ilvl="0" w:tplc="BBB0EC2C">
      <w:numFmt w:val="bullet"/>
      <w:lvlText w:val="•"/>
      <w:lvlJc w:val="left"/>
      <w:pPr>
        <w:ind w:left="360" w:hanging="360"/>
      </w:pPr>
      <w:rPr>
        <w:rFonts w:ascii="Arial" w:hAnsi="Arial" w:hint="default"/>
        <w:b/>
        <w:color w:val="33CCC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95659671">
    <w:abstractNumId w:val="20"/>
  </w:num>
  <w:num w:numId="2" w16cid:durableId="323630903">
    <w:abstractNumId w:val="2"/>
  </w:num>
  <w:num w:numId="3" w16cid:durableId="1915626535">
    <w:abstractNumId w:val="40"/>
  </w:num>
  <w:num w:numId="4" w16cid:durableId="2135127327">
    <w:abstractNumId w:val="11"/>
  </w:num>
  <w:num w:numId="5" w16cid:durableId="1100687572">
    <w:abstractNumId w:val="22"/>
  </w:num>
  <w:num w:numId="6" w16cid:durableId="614217812">
    <w:abstractNumId w:val="12"/>
  </w:num>
  <w:num w:numId="7" w16cid:durableId="776952153">
    <w:abstractNumId w:val="3"/>
  </w:num>
  <w:num w:numId="8" w16cid:durableId="1644384008">
    <w:abstractNumId w:val="44"/>
  </w:num>
  <w:num w:numId="9" w16cid:durableId="779953335">
    <w:abstractNumId w:val="0"/>
  </w:num>
  <w:num w:numId="10" w16cid:durableId="95945722">
    <w:abstractNumId w:val="9"/>
  </w:num>
  <w:num w:numId="11" w16cid:durableId="20713766">
    <w:abstractNumId w:val="50"/>
  </w:num>
  <w:num w:numId="12" w16cid:durableId="1760515270">
    <w:abstractNumId w:val="19"/>
  </w:num>
  <w:num w:numId="13" w16cid:durableId="1520392040">
    <w:abstractNumId w:val="14"/>
  </w:num>
  <w:num w:numId="14" w16cid:durableId="147677405">
    <w:abstractNumId w:val="42"/>
  </w:num>
  <w:num w:numId="15" w16cid:durableId="337923690">
    <w:abstractNumId w:val="4"/>
  </w:num>
  <w:num w:numId="16" w16cid:durableId="1701277914">
    <w:abstractNumId w:val="38"/>
  </w:num>
  <w:num w:numId="17" w16cid:durableId="46421440">
    <w:abstractNumId w:val="8"/>
  </w:num>
  <w:num w:numId="18" w16cid:durableId="1998878755">
    <w:abstractNumId w:val="32"/>
  </w:num>
  <w:num w:numId="19" w16cid:durableId="1769354344">
    <w:abstractNumId w:val="29"/>
  </w:num>
  <w:num w:numId="20" w16cid:durableId="8415525">
    <w:abstractNumId w:val="27"/>
  </w:num>
  <w:num w:numId="21" w16cid:durableId="1829324266">
    <w:abstractNumId w:val="49"/>
  </w:num>
  <w:num w:numId="22" w16cid:durableId="1535800775">
    <w:abstractNumId w:val="46"/>
  </w:num>
  <w:num w:numId="23" w16cid:durableId="726951863">
    <w:abstractNumId w:val="43"/>
  </w:num>
  <w:num w:numId="24" w16cid:durableId="631711840">
    <w:abstractNumId w:val="17"/>
  </w:num>
  <w:num w:numId="25" w16cid:durableId="525947675">
    <w:abstractNumId w:val="23"/>
  </w:num>
  <w:num w:numId="26" w16cid:durableId="13459873">
    <w:abstractNumId w:val="13"/>
  </w:num>
  <w:num w:numId="27" w16cid:durableId="452939015">
    <w:abstractNumId w:val="48"/>
  </w:num>
  <w:num w:numId="28" w16cid:durableId="937909647">
    <w:abstractNumId w:val="33"/>
  </w:num>
  <w:num w:numId="29" w16cid:durableId="18245728">
    <w:abstractNumId w:val="26"/>
  </w:num>
  <w:num w:numId="30" w16cid:durableId="1868594348">
    <w:abstractNumId w:val="37"/>
  </w:num>
  <w:num w:numId="31" w16cid:durableId="432286250">
    <w:abstractNumId w:val="5"/>
  </w:num>
  <w:num w:numId="32" w16cid:durableId="1292398678">
    <w:abstractNumId w:val="31"/>
  </w:num>
  <w:num w:numId="33" w16cid:durableId="1931232773">
    <w:abstractNumId w:val="7"/>
  </w:num>
  <w:num w:numId="34" w16cid:durableId="2097358075">
    <w:abstractNumId w:val="28"/>
  </w:num>
  <w:num w:numId="35" w16cid:durableId="1304042761">
    <w:abstractNumId w:val="6"/>
  </w:num>
  <w:num w:numId="36" w16cid:durableId="2075813120">
    <w:abstractNumId w:val="47"/>
  </w:num>
  <w:num w:numId="37" w16cid:durableId="639001647">
    <w:abstractNumId w:val="15"/>
  </w:num>
  <w:num w:numId="38" w16cid:durableId="13576530">
    <w:abstractNumId w:val="45"/>
  </w:num>
  <w:num w:numId="39" w16cid:durableId="1675303110">
    <w:abstractNumId w:val="10"/>
  </w:num>
  <w:num w:numId="40" w16cid:durableId="61147755">
    <w:abstractNumId w:val="39"/>
  </w:num>
  <w:num w:numId="41" w16cid:durableId="1881942236">
    <w:abstractNumId w:val="30"/>
  </w:num>
  <w:num w:numId="42" w16cid:durableId="1555507320">
    <w:abstractNumId w:val="37"/>
  </w:num>
  <w:num w:numId="43" w16cid:durableId="954796729">
    <w:abstractNumId w:val="16"/>
  </w:num>
  <w:num w:numId="44" w16cid:durableId="1406492416">
    <w:abstractNumId w:val="34"/>
  </w:num>
  <w:num w:numId="45" w16cid:durableId="339547447">
    <w:abstractNumId w:val="1"/>
  </w:num>
  <w:num w:numId="46" w16cid:durableId="369186362">
    <w:abstractNumId w:val="18"/>
  </w:num>
  <w:num w:numId="47" w16cid:durableId="515194328">
    <w:abstractNumId w:val="36"/>
  </w:num>
  <w:num w:numId="48" w16cid:durableId="314266724">
    <w:abstractNumId w:val="24"/>
  </w:num>
  <w:num w:numId="49" w16cid:durableId="1593516281">
    <w:abstractNumId w:val="21"/>
  </w:num>
  <w:num w:numId="50" w16cid:durableId="940453381">
    <w:abstractNumId w:val="25"/>
  </w:num>
  <w:num w:numId="51" w16cid:durableId="961955569">
    <w:abstractNumId w:val="35"/>
  </w:num>
  <w:num w:numId="52" w16cid:durableId="1920862944">
    <w:abstractNumId w:val="4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81C"/>
    <w:rsid w:val="00001812"/>
    <w:rsid w:val="00002742"/>
    <w:rsid w:val="000113B2"/>
    <w:rsid w:val="000227D5"/>
    <w:rsid w:val="00037C7D"/>
    <w:rsid w:val="000412B1"/>
    <w:rsid w:val="00050A53"/>
    <w:rsid w:val="00062B40"/>
    <w:rsid w:val="00070956"/>
    <w:rsid w:val="00093D9A"/>
    <w:rsid w:val="000C0DC6"/>
    <w:rsid w:val="000C46BD"/>
    <w:rsid w:val="000C6676"/>
    <w:rsid w:val="000C7070"/>
    <w:rsid w:val="000E4F43"/>
    <w:rsid w:val="000E53BD"/>
    <w:rsid w:val="000E7636"/>
    <w:rsid w:val="000F34E3"/>
    <w:rsid w:val="00100703"/>
    <w:rsid w:val="00104524"/>
    <w:rsid w:val="00106171"/>
    <w:rsid w:val="00111A8D"/>
    <w:rsid w:val="00112057"/>
    <w:rsid w:val="00117D85"/>
    <w:rsid w:val="00121954"/>
    <w:rsid w:val="00121F35"/>
    <w:rsid w:val="00122FBA"/>
    <w:rsid w:val="00130BCB"/>
    <w:rsid w:val="00136385"/>
    <w:rsid w:val="001438C1"/>
    <w:rsid w:val="001562A0"/>
    <w:rsid w:val="001602A6"/>
    <w:rsid w:val="00160EA1"/>
    <w:rsid w:val="00175452"/>
    <w:rsid w:val="00186F94"/>
    <w:rsid w:val="001A2258"/>
    <w:rsid w:val="001A47E6"/>
    <w:rsid w:val="001A7F5E"/>
    <w:rsid w:val="001B1619"/>
    <w:rsid w:val="001B1774"/>
    <w:rsid w:val="001B719B"/>
    <w:rsid w:val="001D19DD"/>
    <w:rsid w:val="001E0D7C"/>
    <w:rsid w:val="001E36F1"/>
    <w:rsid w:val="0021429E"/>
    <w:rsid w:val="00274136"/>
    <w:rsid w:val="00284595"/>
    <w:rsid w:val="00291CE6"/>
    <w:rsid w:val="002A324A"/>
    <w:rsid w:val="002A3F19"/>
    <w:rsid w:val="002A40BA"/>
    <w:rsid w:val="002A4A12"/>
    <w:rsid w:val="002A56B6"/>
    <w:rsid w:val="002B71CF"/>
    <w:rsid w:val="002C04B4"/>
    <w:rsid w:val="002C1F2C"/>
    <w:rsid w:val="002C1F36"/>
    <w:rsid w:val="002C342E"/>
    <w:rsid w:val="002E5F33"/>
    <w:rsid w:val="002F7F92"/>
    <w:rsid w:val="0030335F"/>
    <w:rsid w:val="00304D2F"/>
    <w:rsid w:val="00311910"/>
    <w:rsid w:val="0032044B"/>
    <w:rsid w:val="00334888"/>
    <w:rsid w:val="00351485"/>
    <w:rsid w:val="00351E2F"/>
    <w:rsid w:val="00363768"/>
    <w:rsid w:val="00365E91"/>
    <w:rsid w:val="00394929"/>
    <w:rsid w:val="0039797B"/>
    <w:rsid w:val="003A0614"/>
    <w:rsid w:val="003A0F3A"/>
    <w:rsid w:val="003A7092"/>
    <w:rsid w:val="003B12C8"/>
    <w:rsid w:val="003B1823"/>
    <w:rsid w:val="003B43A2"/>
    <w:rsid w:val="003B4CFD"/>
    <w:rsid w:val="003C06FA"/>
    <w:rsid w:val="003D6975"/>
    <w:rsid w:val="003E07F7"/>
    <w:rsid w:val="003E1EF1"/>
    <w:rsid w:val="003E5551"/>
    <w:rsid w:val="003F6FD9"/>
    <w:rsid w:val="00411A87"/>
    <w:rsid w:val="00432391"/>
    <w:rsid w:val="00442111"/>
    <w:rsid w:val="00452D31"/>
    <w:rsid w:val="0045621C"/>
    <w:rsid w:val="00466E5F"/>
    <w:rsid w:val="00471D90"/>
    <w:rsid w:val="0047420D"/>
    <w:rsid w:val="004A03DA"/>
    <w:rsid w:val="004A189D"/>
    <w:rsid w:val="004A3F32"/>
    <w:rsid w:val="004D74D9"/>
    <w:rsid w:val="004E41E8"/>
    <w:rsid w:val="00504466"/>
    <w:rsid w:val="00535DE4"/>
    <w:rsid w:val="0054692A"/>
    <w:rsid w:val="00556880"/>
    <w:rsid w:val="00574ABA"/>
    <w:rsid w:val="00586B89"/>
    <w:rsid w:val="00587CCD"/>
    <w:rsid w:val="00593199"/>
    <w:rsid w:val="00593AE1"/>
    <w:rsid w:val="005A3CAD"/>
    <w:rsid w:val="005B38BA"/>
    <w:rsid w:val="005B6159"/>
    <w:rsid w:val="005B7D19"/>
    <w:rsid w:val="005C375C"/>
    <w:rsid w:val="005C6D5D"/>
    <w:rsid w:val="005E1DF2"/>
    <w:rsid w:val="005E5E42"/>
    <w:rsid w:val="006226E3"/>
    <w:rsid w:val="00626712"/>
    <w:rsid w:val="00636BAE"/>
    <w:rsid w:val="00654400"/>
    <w:rsid w:val="006558CA"/>
    <w:rsid w:val="0066648A"/>
    <w:rsid w:val="0067229C"/>
    <w:rsid w:val="00682EBE"/>
    <w:rsid w:val="006A2B9D"/>
    <w:rsid w:val="006A4E0A"/>
    <w:rsid w:val="006A69D3"/>
    <w:rsid w:val="006C0A65"/>
    <w:rsid w:val="006C2830"/>
    <w:rsid w:val="006D1C0C"/>
    <w:rsid w:val="006D704B"/>
    <w:rsid w:val="006E10E6"/>
    <w:rsid w:val="006E4387"/>
    <w:rsid w:val="006E7665"/>
    <w:rsid w:val="006E7AEB"/>
    <w:rsid w:val="006E7DDC"/>
    <w:rsid w:val="006F0954"/>
    <w:rsid w:val="007278B9"/>
    <w:rsid w:val="00733E78"/>
    <w:rsid w:val="00737D69"/>
    <w:rsid w:val="00765CA3"/>
    <w:rsid w:val="00781603"/>
    <w:rsid w:val="00786717"/>
    <w:rsid w:val="00786D98"/>
    <w:rsid w:val="00793654"/>
    <w:rsid w:val="00795876"/>
    <w:rsid w:val="007D64C3"/>
    <w:rsid w:val="007F04FF"/>
    <w:rsid w:val="007F2E28"/>
    <w:rsid w:val="007F38D8"/>
    <w:rsid w:val="00811B36"/>
    <w:rsid w:val="0081256F"/>
    <w:rsid w:val="008127F1"/>
    <w:rsid w:val="0082229E"/>
    <w:rsid w:val="00823DD4"/>
    <w:rsid w:val="0083410B"/>
    <w:rsid w:val="00840139"/>
    <w:rsid w:val="00841C68"/>
    <w:rsid w:val="0084395B"/>
    <w:rsid w:val="008608D1"/>
    <w:rsid w:val="00862924"/>
    <w:rsid w:val="0086636A"/>
    <w:rsid w:val="008838F8"/>
    <w:rsid w:val="008C1D52"/>
    <w:rsid w:val="008D73C3"/>
    <w:rsid w:val="008E3E08"/>
    <w:rsid w:val="008E4C58"/>
    <w:rsid w:val="008F084C"/>
    <w:rsid w:val="008F1356"/>
    <w:rsid w:val="008F344D"/>
    <w:rsid w:val="00913C18"/>
    <w:rsid w:val="00916D0C"/>
    <w:rsid w:val="00933D30"/>
    <w:rsid w:val="00936A81"/>
    <w:rsid w:val="00963415"/>
    <w:rsid w:val="00972BF1"/>
    <w:rsid w:val="00977006"/>
    <w:rsid w:val="00977BEE"/>
    <w:rsid w:val="00983F33"/>
    <w:rsid w:val="0099264D"/>
    <w:rsid w:val="00995C65"/>
    <w:rsid w:val="009B0340"/>
    <w:rsid w:val="009C0700"/>
    <w:rsid w:val="009D0AE9"/>
    <w:rsid w:val="009D2F63"/>
    <w:rsid w:val="009D57CF"/>
    <w:rsid w:val="009E56DE"/>
    <w:rsid w:val="009F27E2"/>
    <w:rsid w:val="00A105BC"/>
    <w:rsid w:val="00A14A01"/>
    <w:rsid w:val="00A24D56"/>
    <w:rsid w:val="00A36C61"/>
    <w:rsid w:val="00A43E47"/>
    <w:rsid w:val="00A47857"/>
    <w:rsid w:val="00A528C4"/>
    <w:rsid w:val="00A71753"/>
    <w:rsid w:val="00A766D3"/>
    <w:rsid w:val="00A944AC"/>
    <w:rsid w:val="00AB1E4A"/>
    <w:rsid w:val="00AC169C"/>
    <w:rsid w:val="00AC298F"/>
    <w:rsid w:val="00AD606A"/>
    <w:rsid w:val="00AD708A"/>
    <w:rsid w:val="00AE2EE5"/>
    <w:rsid w:val="00AF2360"/>
    <w:rsid w:val="00AF4A6D"/>
    <w:rsid w:val="00B12DD1"/>
    <w:rsid w:val="00B1566B"/>
    <w:rsid w:val="00B17A79"/>
    <w:rsid w:val="00B17C9C"/>
    <w:rsid w:val="00B200F0"/>
    <w:rsid w:val="00B22844"/>
    <w:rsid w:val="00B31CD2"/>
    <w:rsid w:val="00B36D1E"/>
    <w:rsid w:val="00B73A9C"/>
    <w:rsid w:val="00BA6ECA"/>
    <w:rsid w:val="00BB6D8B"/>
    <w:rsid w:val="00BC0216"/>
    <w:rsid w:val="00BC45F5"/>
    <w:rsid w:val="00BC5324"/>
    <w:rsid w:val="00BD54AD"/>
    <w:rsid w:val="00BD793C"/>
    <w:rsid w:val="00BF7D38"/>
    <w:rsid w:val="00BF7E66"/>
    <w:rsid w:val="00C05A94"/>
    <w:rsid w:val="00C21FEE"/>
    <w:rsid w:val="00C234EE"/>
    <w:rsid w:val="00C240FA"/>
    <w:rsid w:val="00C267CA"/>
    <w:rsid w:val="00C31A0F"/>
    <w:rsid w:val="00C42A11"/>
    <w:rsid w:val="00C62AB2"/>
    <w:rsid w:val="00C63612"/>
    <w:rsid w:val="00C710C1"/>
    <w:rsid w:val="00C747BB"/>
    <w:rsid w:val="00C76E0C"/>
    <w:rsid w:val="00C85849"/>
    <w:rsid w:val="00C8645F"/>
    <w:rsid w:val="00C86AFA"/>
    <w:rsid w:val="00CA2181"/>
    <w:rsid w:val="00CB2159"/>
    <w:rsid w:val="00CC210A"/>
    <w:rsid w:val="00CD61CD"/>
    <w:rsid w:val="00CF3D5E"/>
    <w:rsid w:val="00D01815"/>
    <w:rsid w:val="00D16EC0"/>
    <w:rsid w:val="00D17BF5"/>
    <w:rsid w:val="00D17F7E"/>
    <w:rsid w:val="00D23688"/>
    <w:rsid w:val="00D26CD4"/>
    <w:rsid w:val="00D31A5C"/>
    <w:rsid w:val="00D41427"/>
    <w:rsid w:val="00D46EA6"/>
    <w:rsid w:val="00D50427"/>
    <w:rsid w:val="00D511D0"/>
    <w:rsid w:val="00D623AB"/>
    <w:rsid w:val="00DB02FF"/>
    <w:rsid w:val="00DC28CC"/>
    <w:rsid w:val="00DC58BC"/>
    <w:rsid w:val="00DC7A35"/>
    <w:rsid w:val="00DD3EA5"/>
    <w:rsid w:val="00DE2B6E"/>
    <w:rsid w:val="00DE7402"/>
    <w:rsid w:val="00E05C95"/>
    <w:rsid w:val="00E06600"/>
    <w:rsid w:val="00E101CC"/>
    <w:rsid w:val="00E14834"/>
    <w:rsid w:val="00E25326"/>
    <w:rsid w:val="00E31712"/>
    <w:rsid w:val="00E33DEF"/>
    <w:rsid w:val="00E40748"/>
    <w:rsid w:val="00E4519B"/>
    <w:rsid w:val="00E47D82"/>
    <w:rsid w:val="00E62A13"/>
    <w:rsid w:val="00E67D18"/>
    <w:rsid w:val="00E7105D"/>
    <w:rsid w:val="00E82D89"/>
    <w:rsid w:val="00E860AF"/>
    <w:rsid w:val="00EA7E87"/>
    <w:rsid w:val="00EB2FFB"/>
    <w:rsid w:val="00EB3F73"/>
    <w:rsid w:val="00EB4123"/>
    <w:rsid w:val="00EC3934"/>
    <w:rsid w:val="00ED1BE0"/>
    <w:rsid w:val="00EE4ADE"/>
    <w:rsid w:val="00EF0CE6"/>
    <w:rsid w:val="00F04D6C"/>
    <w:rsid w:val="00F10F1E"/>
    <w:rsid w:val="00F30F01"/>
    <w:rsid w:val="00F344F2"/>
    <w:rsid w:val="00F4703A"/>
    <w:rsid w:val="00F56CC1"/>
    <w:rsid w:val="00F56DB7"/>
    <w:rsid w:val="00F63B4C"/>
    <w:rsid w:val="00F7520C"/>
    <w:rsid w:val="00FA5DA2"/>
    <w:rsid w:val="00FA7637"/>
    <w:rsid w:val="00FD022C"/>
    <w:rsid w:val="00FD0B70"/>
    <w:rsid w:val="00FE181C"/>
    <w:rsid w:val="00FE5CAC"/>
    <w:rsid w:val="00FE60DC"/>
    <w:rsid w:val="0D5C6B9C"/>
    <w:rsid w:val="18C52213"/>
    <w:rsid w:val="19D95CD8"/>
    <w:rsid w:val="1B36560F"/>
    <w:rsid w:val="225AA0DC"/>
    <w:rsid w:val="25FAA808"/>
    <w:rsid w:val="2E3BA3CA"/>
    <w:rsid w:val="2F3980A0"/>
    <w:rsid w:val="3BC4C12C"/>
    <w:rsid w:val="4552022A"/>
    <w:rsid w:val="46DEE575"/>
    <w:rsid w:val="5127B05C"/>
    <w:rsid w:val="58B2B064"/>
    <w:rsid w:val="646B4A79"/>
    <w:rsid w:val="67D42C70"/>
    <w:rsid w:val="6837D36A"/>
    <w:rsid w:val="6ACAF569"/>
    <w:rsid w:val="6BB91AA8"/>
    <w:rsid w:val="7E06D4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0C464"/>
  <w15:docId w15:val="{17B751E4-D9C2-435F-A1D3-A2A27D85F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81C"/>
    <w:rPr>
      <w:rFonts w:ascii="Arial" w:eastAsia="Times New Roman"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181C"/>
    <w:pPr>
      <w:tabs>
        <w:tab w:val="center" w:pos="4513"/>
        <w:tab w:val="right" w:pos="9026"/>
      </w:tabs>
    </w:pPr>
  </w:style>
  <w:style w:type="character" w:customStyle="1" w:styleId="HeaderChar">
    <w:name w:val="Header Char"/>
    <w:basedOn w:val="DefaultParagraphFont"/>
    <w:link w:val="Header"/>
    <w:uiPriority w:val="99"/>
    <w:rsid w:val="00FE181C"/>
  </w:style>
  <w:style w:type="paragraph" w:styleId="Footer">
    <w:name w:val="footer"/>
    <w:basedOn w:val="Normal"/>
    <w:link w:val="FooterChar"/>
    <w:uiPriority w:val="99"/>
    <w:unhideWhenUsed/>
    <w:rsid w:val="00FE181C"/>
    <w:pPr>
      <w:tabs>
        <w:tab w:val="center" w:pos="4513"/>
        <w:tab w:val="right" w:pos="9026"/>
      </w:tabs>
    </w:pPr>
  </w:style>
  <w:style w:type="character" w:customStyle="1" w:styleId="FooterChar">
    <w:name w:val="Footer Char"/>
    <w:basedOn w:val="DefaultParagraphFont"/>
    <w:link w:val="Footer"/>
    <w:uiPriority w:val="99"/>
    <w:rsid w:val="00FE181C"/>
  </w:style>
  <w:style w:type="paragraph" w:styleId="BalloonText">
    <w:name w:val="Balloon Text"/>
    <w:basedOn w:val="Normal"/>
    <w:link w:val="BalloonTextChar"/>
    <w:uiPriority w:val="99"/>
    <w:semiHidden/>
    <w:unhideWhenUsed/>
    <w:rsid w:val="00FE181C"/>
    <w:rPr>
      <w:rFonts w:ascii="Tahoma" w:hAnsi="Tahoma" w:cs="Tahoma"/>
      <w:sz w:val="16"/>
      <w:szCs w:val="16"/>
    </w:rPr>
  </w:style>
  <w:style w:type="character" w:customStyle="1" w:styleId="BalloonTextChar">
    <w:name w:val="Balloon Text Char"/>
    <w:link w:val="BalloonText"/>
    <w:uiPriority w:val="99"/>
    <w:semiHidden/>
    <w:rsid w:val="00FE181C"/>
    <w:rPr>
      <w:rFonts w:ascii="Tahoma" w:hAnsi="Tahoma" w:cs="Tahoma"/>
      <w:sz w:val="16"/>
      <w:szCs w:val="16"/>
    </w:rPr>
  </w:style>
  <w:style w:type="paragraph" w:styleId="NoSpacing">
    <w:name w:val="No Spacing"/>
    <w:qFormat/>
    <w:rsid w:val="006C0A65"/>
    <w:rPr>
      <w:rFonts w:ascii="Arial" w:eastAsia="Times New Roman" w:hAnsi="Arial"/>
      <w:sz w:val="24"/>
      <w:szCs w:val="24"/>
      <w:lang w:eastAsia="en-US"/>
    </w:rPr>
  </w:style>
  <w:style w:type="character" w:styleId="Strong">
    <w:name w:val="Strong"/>
    <w:uiPriority w:val="22"/>
    <w:qFormat/>
    <w:rsid w:val="004A3F32"/>
    <w:rPr>
      <w:b/>
      <w:bCs/>
    </w:rPr>
  </w:style>
  <w:style w:type="character" w:styleId="HTMLCite">
    <w:name w:val="HTML Cite"/>
    <w:uiPriority w:val="99"/>
    <w:semiHidden/>
    <w:unhideWhenUsed/>
    <w:rsid w:val="004E41E8"/>
    <w:rPr>
      <w:i/>
      <w:iCs/>
    </w:rPr>
  </w:style>
  <w:style w:type="character" w:styleId="Hyperlink">
    <w:name w:val="Hyperlink"/>
    <w:unhideWhenUsed/>
    <w:rsid w:val="004E41E8"/>
    <w:rPr>
      <w:color w:val="0563C1"/>
      <w:u w:val="single"/>
    </w:rPr>
  </w:style>
  <w:style w:type="character" w:customStyle="1" w:styleId="UnresolvedMention1">
    <w:name w:val="Unresolved Mention1"/>
    <w:uiPriority w:val="99"/>
    <w:semiHidden/>
    <w:unhideWhenUsed/>
    <w:rsid w:val="004E41E8"/>
    <w:rPr>
      <w:color w:val="605E5C"/>
      <w:shd w:val="clear" w:color="auto" w:fill="E1DFDD"/>
    </w:rPr>
  </w:style>
  <w:style w:type="paragraph" w:styleId="ListParagraph">
    <w:name w:val="List Paragraph"/>
    <w:basedOn w:val="Normal"/>
    <w:uiPriority w:val="34"/>
    <w:qFormat/>
    <w:rsid w:val="00EB2FFB"/>
    <w:pPr>
      <w:ind w:left="720"/>
    </w:pPr>
  </w:style>
  <w:style w:type="paragraph" w:styleId="NormalWeb">
    <w:name w:val="Normal (Web)"/>
    <w:basedOn w:val="Normal"/>
    <w:uiPriority w:val="99"/>
    <w:unhideWhenUsed/>
    <w:rsid w:val="00862924"/>
    <w:pPr>
      <w:spacing w:before="100" w:beforeAutospacing="1" w:after="100" w:afterAutospacing="1"/>
    </w:pPr>
    <w:rPr>
      <w:rFonts w:ascii="Times New Roman" w:hAnsi="Times New Roman"/>
      <w:lang w:eastAsia="en-GB"/>
    </w:rPr>
  </w:style>
  <w:style w:type="paragraph" w:styleId="Revision">
    <w:name w:val="Revision"/>
    <w:hidden/>
    <w:uiPriority w:val="99"/>
    <w:semiHidden/>
    <w:rsid w:val="002A56B6"/>
    <w:rPr>
      <w:rFonts w:ascii="Arial" w:eastAsia="Times New Roman" w:hAnsi="Arial"/>
      <w:sz w:val="24"/>
      <w:szCs w:val="24"/>
      <w:lang w:eastAsia="en-US"/>
    </w:rPr>
  </w:style>
  <w:style w:type="character" w:styleId="CommentReference">
    <w:name w:val="annotation reference"/>
    <w:basedOn w:val="DefaultParagraphFont"/>
    <w:uiPriority w:val="99"/>
    <w:semiHidden/>
    <w:unhideWhenUsed/>
    <w:rsid w:val="00C747BB"/>
    <w:rPr>
      <w:sz w:val="16"/>
      <w:szCs w:val="16"/>
    </w:rPr>
  </w:style>
  <w:style w:type="paragraph" w:styleId="CommentText">
    <w:name w:val="annotation text"/>
    <w:basedOn w:val="Normal"/>
    <w:link w:val="CommentTextChar"/>
    <w:uiPriority w:val="99"/>
    <w:semiHidden/>
    <w:unhideWhenUsed/>
    <w:rsid w:val="00C747BB"/>
    <w:rPr>
      <w:sz w:val="20"/>
      <w:szCs w:val="20"/>
    </w:rPr>
  </w:style>
  <w:style w:type="character" w:customStyle="1" w:styleId="CommentTextChar">
    <w:name w:val="Comment Text Char"/>
    <w:basedOn w:val="DefaultParagraphFont"/>
    <w:link w:val="CommentText"/>
    <w:uiPriority w:val="99"/>
    <w:semiHidden/>
    <w:rsid w:val="00C747BB"/>
    <w:rPr>
      <w:rFonts w:ascii="Arial" w:eastAsia="Times New Roman" w:hAnsi="Arial"/>
      <w:lang w:eastAsia="en-US"/>
    </w:rPr>
  </w:style>
  <w:style w:type="table" w:styleId="TableGrid">
    <w:name w:val="Table Grid"/>
    <w:basedOn w:val="TableNormal"/>
    <w:uiPriority w:val="59"/>
    <w:rsid w:val="006C28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E36F1"/>
    <w:rPr>
      <w:color w:val="605E5C"/>
      <w:shd w:val="clear" w:color="auto" w:fill="E1DFDD"/>
    </w:rPr>
  </w:style>
  <w:style w:type="character" w:styleId="FollowedHyperlink">
    <w:name w:val="FollowedHyperlink"/>
    <w:basedOn w:val="DefaultParagraphFont"/>
    <w:uiPriority w:val="99"/>
    <w:semiHidden/>
    <w:unhideWhenUsed/>
    <w:rsid w:val="001E36F1"/>
    <w:rPr>
      <w:color w:val="8246AF" w:themeColor="followedHyperlink"/>
      <w:u w:val="single"/>
    </w:rPr>
  </w:style>
  <w:style w:type="paragraph" w:styleId="BodyText">
    <w:name w:val="Body Text"/>
    <w:basedOn w:val="Normal"/>
    <w:link w:val="BodyTextChar"/>
    <w:uiPriority w:val="1"/>
    <w:qFormat/>
    <w:rsid w:val="00D623AB"/>
    <w:pPr>
      <w:widowControl w:val="0"/>
      <w:autoSpaceDE w:val="0"/>
      <w:autoSpaceDN w:val="0"/>
      <w:spacing w:before="127"/>
      <w:ind w:left="1536"/>
    </w:pPr>
    <w:rPr>
      <w:rFonts w:eastAsia="Arial" w:cs="Arial"/>
      <w:sz w:val="22"/>
      <w:szCs w:val="22"/>
      <w:lang w:val="en-US"/>
    </w:rPr>
  </w:style>
  <w:style w:type="character" w:customStyle="1" w:styleId="BodyTextChar">
    <w:name w:val="Body Text Char"/>
    <w:basedOn w:val="DefaultParagraphFont"/>
    <w:link w:val="BodyText"/>
    <w:uiPriority w:val="1"/>
    <w:rsid w:val="00D623AB"/>
    <w:rPr>
      <w:rFonts w:ascii="Arial" w:eastAsia="Arial" w:hAnsi="Arial" w:cs="Arial"/>
      <w:sz w:val="22"/>
      <w:szCs w:val="22"/>
      <w:lang w:val="en-US" w:eastAsia="en-US"/>
    </w:rPr>
  </w:style>
  <w:style w:type="paragraph" w:styleId="CommentSubject">
    <w:name w:val="annotation subject"/>
    <w:basedOn w:val="CommentText"/>
    <w:next w:val="CommentText"/>
    <w:link w:val="CommentSubjectChar"/>
    <w:uiPriority w:val="99"/>
    <w:semiHidden/>
    <w:unhideWhenUsed/>
    <w:rsid w:val="00F10F1E"/>
    <w:rPr>
      <w:b/>
      <w:bCs/>
    </w:rPr>
  </w:style>
  <w:style w:type="character" w:customStyle="1" w:styleId="CommentSubjectChar">
    <w:name w:val="Comment Subject Char"/>
    <w:basedOn w:val="CommentTextChar"/>
    <w:link w:val="CommentSubject"/>
    <w:uiPriority w:val="99"/>
    <w:semiHidden/>
    <w:rsid w:val="00F10F1E"/>
    <w:rPr>
      <w:rFonts w:ascii="Arial" w:eastAsia="Times New Roman"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385772">
      <w:bodyDiv w:val="1"/>
      <w:marLeft w:val="0"/>
      <w:marRight w:val="0"/>
      <w:marTop w:val="0"/>
      <w:marBottom w:val="0"/>
      <w:divBdr>
        <w:top w:val="none" w:sz="0" w:space="0" w:color="auto"/>
        <w:left w:val="none" w:sz="0" w:space="0" w:color="auto"/>
        <w:bottom w:val="none" w:sz="0" w:space="0" w:color="auto"/>
        <w:right w:val="none" w:sz="0" w:space="0" w:color="auto"/>
      </w:divBdr>
    </w:div>
    <w:div w:id="1125538945">
      <w:bodyDiv w:val="1"/>
      <w:marLeft w:val="0"/>
      <w:marRight w:val="0"/>
      <w:marTop w:val="0"/>
      <w:marBottom w:val="0"/>
      <w:divBdr>
        <w:top w:val="none" w:sz="0" w:space="0" w:color="auto"/>
        <w:left w:val="none" w:sz="0" w:space="0" w:color="auto"/>
        <w:bottom w:val="none" w:sz="0" w:space="0" w:color="auto"/>
        <w:right w:val="none" w:sz="0" w:space="0" w:color="auto"/>
      </w:divBdr>
    </w:div>
    <w:div w:id="1425372163">
      <w:bodyDiv w:val="1"/>
      <w:marLeft w:val="0"/>
      <w:marRight w:val="0"/>
      <w:marTop w:val="0"/>
      <w:marBottom w:val="0"/>
      <w:divBdr>
        <w:top w:val="none" w:sz="0" w:space="0" w:color="auto"/>
        <w:left w:val="none" w:sz="0" w:space="0" w:color="auto"/>
        <w:bottom w:val="none" w:sz="0" w:space="0" w:color="auto"/>
        <w:right w:val="none" w:sz="0" w:space="0" w:color="auto"/>
      </w:divBdr>
    </w:div>
    <w:div w:id="164577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criminal-records-checks-for-overseas-applicants/guidance-on-the-application-process-for-criminal-records-checks-oversea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eyfs-staffchild-ratios-dfe-approved-qualification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assets.publishing.service.gov.uk/media/686b94eefe1a249e937cbd2d/Keeping_children_safe_in_education_2025.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hub.unlock.org.uk/contact/" TargetMode="External"/><Relationship Id="rId5" Type="http://schemas.openxmlformats.org/officeDocument/2006/relationships/numbering" Target="numbering.xml"/><Relationship Id="rId15" Type="http://schemas.openxmlformats.org/officeDocument/2006/relationships/hyperlink" Target="http://www.gov.uk/government/publications/recognising-fraudulent-identity-document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uk/legal-right-work-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797A8"/>
      </a:accent1>
      <a:accent2>
        <a:srgbClr val="8246AF"/>
      </a:accent2>
      <a:accent3>
        <a:srgbClr val="ADDC91"/>
      </a:accent3>
      <a:accent4>
        <a:srgbClr val="D2B470"/>
      </a:accent4>
      <a:accent5>
        <a:srgbClr val="59BEC9"/>
      </a:accent5>
      <a:accent6>
        <a:srgbClr val="E2E4E8"/>
      </a:accent6>
      <a:hlink>
        <a:srgbClr val="8246AF"/>
      </a:hlink>
      <a:folHlink>
        <a:srgbClr val="8246A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b52a9a2-d0d1-4c70-9d3d-a9c8f6eeb864">
      <Terms xmlns="http://schemas.microsoft.com/office/infopath/2007/PartnerControls"/>
    </lcf76f155ced4ddcb4097134ff3c332f>
    <TaxCatchAll xmlns="df510a4c-b0a2-4a8f-9b68-40879e67a6f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D79A09AF643449BF08BF68E72E2DDF" ma:contentTypeVersion="19" ma:contentTypeDescription="Create a new document." ma:contentTypeScope="" ma:versionID="eadd89512314f2896567777d640872e3">
  <xsd:schema xmlns:xsd="http://www.w3.org/2001/XMLSchema" xmlns:xs="http://www.w3.org/2001/XMLSchema" xmlns:p="http://schemas.microsoft.com/office/2006/metadata/properties" xmlns:ns2="eb52a9a2-d0d1-4c70-9d3d-a9c8f6eeb864" xmlns:ns3="df510a4c-b0a2-4a8f-9b68-40879e67a6f2" targetNamespace="http://schemas.microsoft.com/office/2006/metadata/properties" ma:root="true" ma:fieldsID="7c9482272191be06bb3a7fafb01a43d8" ns2:_="" ns3:_="">
    <xsd:import namespace="eb52a9a2-d0d1-4c70-9d3d-a9c8f6eeb864"/>
    <xsd:import namespace="df510a4c-b0a2-4a8f-9b68-40879e67a6f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3:TaxCatchAll"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52a9a2-d0d1-4c70-9d3d-a9c8f6eeb8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addd0c5-0551-4a4f-8988-7bd3f161829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510a4c-b0a2-4a8f-9b68-40879e67a6f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b1a6b89-5a55-494d-aa06-2f023ae7c546}" ma:internalName="TaxCatchAll" ma:showField="CatchAllData" ma:web="df510a4c-b0a2-4a8f-9b68-40879e67a6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D16748-1DFA-487E-939B-2AC7EA8CE87A}">
  <ds:schemaRefs>
    <ds:schemaRef ds:uri="http://schemas.openxmlformats.org/officeDocument/2006/bibliography"/>
  </ds:schemaRefs>
</ds:datastoreItem>
</file>

<file path=customXml/itemProps2.xml><?xml version="1.0" encoding="utf-8"?>
<ds:datastoreItem xmlns:ds="http://schemas.openxmlformats.org/officeDocument/2006/customXml" ds:itemID="{F54BC4A2-DC19-4388-AE12-D7BB9EADF783}">
  <ds:schemaRefs>
    <ds:schemaRef ds:uri="http://schemas.microsoft.com/office/2006/metadata/properties"/>
    <ds:schemaRef ds:uri="http://schemas.microsoft.com/office/infopath/2007/PartnerControls"/>
    <ds:schemaRef ds:uri="eb52a9a2-d0d1-4c70-9d3d-a9c8f6eeb864"/>
    <ds:schemaRef ds:uri="df510a4c-b0a2-4a8f-9b68-40879e67a6f2"/>
  </ds:schemaRefs>
</ds:datastoreItem>
</file>

<file path=customXml/itemProps3.xml><?xml version="1.0" encoding="utf-8"?>
<ds:datastoreItem xmlns:ds="http://schemas.openxmlformats.org/officeDocument/2006/customXml" ds:itemID="{C7CEF059-EF01-4FC8-84A3-1B67E74E7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52a9a2-d0d1-4c70-9d3d-a9c8f6eeb864"/>
    <ds:schemaRef ds:uri="df510a4c-b0a2-4a8f-9b68-40879e67a6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034695-0690-4F17-885D-6D4108119F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2932</Words>
  <Characters>16719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dc:creator>
  <cp:lastModifiedBy>Ian Howarth</cp:lastModifiedBy>
  <cp:revision>2</cp:revision>
  <cp:lastPrinted>2022-01-31T11:52:00Z</cp:lastPrinted>
  <dcterms:created xsi:type="dcterms:W3CDTF">2025-08-22T15:37:00Z</dcterms:created>
  <dcterms:modified xsi:type="dcterms:W3CDTF">2025-08-22T15:37:00Z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0x0101006CD79A09AF643449BF08BF68E72E2DDF</vt:lpwstr>
  </property>
  <property fmtid="{D5CDD505-2E9C-101B-9397-08002B2CF9AE}" pid="3" name="Order">
    <vt:r8>3738600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